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BCE7" w14:textId="77777777" w:rsidR="00CD700C" w:rsidRDefault="00CD700C" w:rsidP="00CD700C">
      <w:pPr>
        <w:spacing w:line="360" w:lineRule="auto"/>
        <w:outlineLvl w:val="0"/>
        <w:rPr>
          <w:rFonts w:ascii="TeleNeo Office ExtraBold" w:hAnsi="TeleNeo Office ExtraBold" w:cs="Arial"/>
          <w:bCs/>
          <w:sz w:val="28"/>
          <w:szCs w:val="28"/>
        </w:rPr>
      </w:pPr>
    </w:p>
    <w:p w14:paraId="7A312E75" w14:textId="1179AF74" w:rsidR="00BA4B1C" w:rsidRPr="00A1293F" w:rsidRDefault="00CC42D4" w:rsidP="00CD700C">
      <w:pPr>
        <w:spacing w:line="360" w:lineRule="auto"/>
        <w:outlineLvl w:val="0"/>
        <w:rPr>
          <w:rFonts w:ascii="TeleNeo Office" w:hAnsi="TeleNeo Office" w:cs="Arial"/>
        </w:rPr>
      </w:pPr>
      <w:r w:rsidRPr="005A1521">
        <w:rPr>
          <w:rFonts w:ascii="TeleNeo Office ExtraBold" w:hAnsi="TeleNeo Office ExtraBold" w:cs="Arial"/>
          <w:bCs/>
          <w:sz w:val="28"/>
          <w:szCs w:val="28"/>
        </w:rPr>
        <w:t>MEDIENINFORMATION</w:t>
      </w:r>
    </w:p>
    <w:p w14:paraId="0E0B5103" w14:textId="1E1D322D" w:rsidR="00B77191" w:rsidRPr="00AE174B" w:rsidRDefault="00AE19FF" w:rsidP="003373B8">
      <w:pPr>
        <w:spacing w:line="360" w:lineRule="auto"/>
        <w:rPr>
          <w:rFonts w:ascii="TeleNeo Office" w:hAnsi="TeleNeo Office" w:cs="Arial"/>
        </w:rPr>
      </w:pPr>
      <w:r>
        <w:rPr>
          <w:rFonts w:ascii="TeleNeo Office" w:hAnsi="TeleNeo Office" w:cs="Arial"/>
        </w:rPr>
        <w:t>Heilsbronn</w:t>
      </w:r>
      <w:r w:rsidR="00437E6C" w:rsidRPr="004062E4">
        <w:rPr>
          <w:rFonts w:ascii="TeleNeo Office" w:hAnsi="TeleNeo Office" w:cs="Arial"/>
        </w:rPr>
        <w:t xml:space="preserve">, </w:t>
      </w:r>
      <w:r w:rsidR="00593AD0">
        <w:rPr>
          <w:rFonts w:ascii="TeleNeo Office" w:hAnsi="TeleNeo Office" w:cs="Arial"/>
        </w:rPr>
        <w:t>27</w:t>
      </w:r>
      <w:r w:rsidR="00AE174B" w:rsidRPr="004062E4">
        <w:rPr>
          <w:rFonts w:ascii="TeleNeo Office" w:hAnsi="TeleNeo Office" w:cs="Arial"/>
        </w:rPr>
        <w:t>.</w:t>
      </w:r>
      <w:r w:rsidR="00AE174B" w:rsidRPr="00AE174B">
        <w:rPr>
          <w:rFonts w:ascii="TeleNeo Office" w:hAnsi="TeleNeo Office" w:cs="Arial"/>
        </w:rPr>
        <w:t xml:space="preserve"> </w:t>
      </w:r>
      <w:r w:rsidR="00F36780">
        <w:rPr>
          <w:rFonts w:ascii="TeleNeo Office" w:hAnsi="TeleNeo Office" w:cs="Arial"/>
        </w:rPr>
        <w:t>Oktober</w:t>
      </w:r>
      <w:r w:rsidR="00E838E2" w:rsidRPr="00AE174B">
        <w:rPr>
          <w:rFonts w:ascii="TeleNeo Office" w:hAnsi="TeleNeo Office" w:cs="Arial"/>
        </w:rPr>
        <w:t xml:space="preserve"> 202</w:t>
      </w:r>
      <w:r w:rsidR="00EC7040">
        <w:rPr>
          <w:rFonts w:ascii="TeleNeo Office" w:hAnsi="TeleNeo Office" w:cs="Arial"/>
        </w:rPr>
        <w:t>5</w:t>
      </w:r>
    </w:p>
    <w:p w14:paraId="5B595F00" w14:textId="77777777" w:rsidR="00437E6C" w:rsidRPr="00AE174B" w:rsidRDefault="00437E6C" w:rsidP="003373B8">
      <w:pPr>
        <w:spacing w:line="360" w:lineRule="auto"/>
        <w:rPr>
          <w:rFonts w:ascii="TeleNeo Office" w:hAnsi="TeleNeo Office" w:cs="Arial"/>
        </w:rPr>
      </w:pPr>
    </w:p>
    <w:p w14:paraId="0DA3D80B" w14:textId="193AB6AD" w:rsidR="00437E6C" w:rsidRPr="00AE174B" w:rsidRDefault="00A76A65" w:rsidP="003373B8">
      <w:pPr>
        <w:spacing w:line="360" w:lineRule="auto"/>
        <w:rPr>
          <w:rFonts w:ascii="TeleNeo Office" w:hAnsi="TeleNeo Office" w:cs="Arial"/>
          <w:b/>
          <w:sz w:val="28"/>
          <w:szCs w:val="28"/>
        </w:rPr>
      </w:pPr>
      <w:r>
        <w:rPr>
          <w:rFonts w:ascii="TeleNeo Office" w:hAnsi="TeleNeo Office" w:cs="Arial"/>
          <w:b/>
          <w:sz w:val="28"/>
          <w:szCs w:val="28"/>
        </w:rPr>
        <w:t>Spatenstich</w:t>
      </w:r>
      <w:r w:rsidR="00FB3BF3" w:rsidRPr="00AE174B">
        <w:rPr>
          <w:rFonts w:ascii="TeleNeo Office" w:hAnsi="TeleNeo Office" w:cs="Arial"/>
          <w:b/>
          <w:sz w:val="28"/>
          <w:szCs w:val="28"/>
        </w:rPr>
        <w:t xml:space="preserve"> für den </w:t>
      </w:r>
      <w:r w:rsidR="00545DE6">
        <w:rPr>
          <w:rFonts w:ascii="TeleNeo Office" w:hAnsi="TeleNeo Office" w:cs="Arial"/>
          <w:b/>
          <w:sz w:val="28"/>
          <w:szCs w:val="28"/>
        </w:rPr>
        <w:t xml:space="preserve">geförderten </w:t>
      </w:r>
      <w:r w:rsidR="00FB3BF3" w:rsidRPr="00AE174B">
        <w:rPr>
          <w:rFonts w:ascii="TeleNeo Office" w:hAnsi="TeleNeo Office" w:cs="Arial"/>
          <w:b/>
          <w:sz w:val="28"/>
          <w:szCs w:val="28"/>
        </w:rPr>
        <w:t>Glasfaserausbau in</w:t>
      </w:r>
      <w:r w:rsidR="00545DE6">
        <w:rPr>
          <w:rFonts w:ascii="TeleNeo Office" w:hAnsi="TeleNeo Office" w:cs="Arial"/>
          <w:b/>
          <w:sz w:val="28"/>
          <w:szCs w:val="28"/>
        </w:rPr>
        <w:t xml:space="preserve"> </w:t>
      </w:r>
      <w:r w:rsidR="00AE19FF">
        <w:rPr>
          <w:rFonts w:ascii="TeleNeo Office" w:hAnsi="TeleNeo Office" w:cs="Arial"/>
          <w:b/>
          <w:sz w:val="28"/>
          <w:szCs w:val="28"/>
        </w:rPr>
        <w:t>Heilsbronn</w:t>
      </w:r>
    </w:p>
    <w:p w14:paraId="2075B739" w14:textId="77777777" w:rsidR="003F0947" w:rsidRPr="00AE174B" w:rsidRDefault="003F0947" w:rsidP="003373B8">
      <w:pPr>
        <w:spacing w:line="360" w:lineRule="auto"/>
        <w:rPr>
          <w:rFonts w:ascii="TeleNeo Office" w:hAnsi="TeleNeo Office" w:cs="Arial"/>
        </w:rPr>
      </w:pPr>
    </w:p>
    <w:p w14:paraId="64958547" w14:textId="34C39A05" w:rsidR="003F0947" w:rsidRDefault="006E31A9" w:rsidP="003F0947">
      <w:pPr>
        <w:pStyle w:val="Listenabsatz"/>
        <w:numPr>
          <w:ilvl w:val="0"/>
          <w:numId w:val="12"/>
        </w:numPr>
        <w:spacing w:line="360" w:lineRule="auto"/>
        <w:ind w:left="357" w:hanging="357"/>
        <w:rPr>
          <w:rFonts w:ascii="TeleNeo Office" w:hAnsi="TeleNeo Office" w:cs="Arial"/>
        </w:rPr>
      </w:pPr>
      <w:r w:rsidRPr="00AE174B">
        <w:rPr>
          <w:rFonts w:ascii="TeleNeo Office" w:hAnsi="TeleNeo Office" w:cs="Arial"/>
        </w:rPr>
        <w:t>Geschwindigkeiten bis 1 Gigabit pro Sekunde (Gbit/s) möglich</w:t>
      </w:r>
    </w:p>
    <w:p w14:paraId="4EF86F8F" w14:textId="5E6400C9" w:rsidR="00F36780" w:rsidRPr="00F36780" w:rsidRDefault="00F36780" w:rsidP="00F36780">
      <w:pPr>
        <w:pStyle w:val="Listenabsatz"/>
        <w:numPr>
          <w:ilvl w:val="0"/>
          <w:numId w:val="12"/>
        </w:numPr>
        <w:spacing w:line="360" w:lineRule="auto"/>
        <w:ind w:left="357" w:hanging="357"/>
        <w:rPr>
          <w:rFonts w:ascii="TeleNeo Office" w:hAnsi="TeleNeo Office" w:cs="Arial"/>
        </w:rPr>
      </w:pPr>
      <w:r>
        <w:rPr>
          <w:rFonts w:ascii="TeleNeo Office" w:hAnsi="TeleNeo Office" w:cs="Arial"/>
        </w:rPr>
        <w:t xml:space="preserve">Kostenfreier Hausanschluss </w:t>
      </w:r>
    </w:p>
    <w:p w14:paraId="085E9CAE" w14:textId="44D8DDBB" w:rsidR="003F0947" w:rsidRPr="00AE174B" w:rsidRDefault="006E31A9" w:rsidP="003F0947">
      <w:pPr>
        <w:pStyle w:val="Listenabsatz"/>
        <w:numPr>
          <w:ilvl w:val="0"/>
          <w:numId w:val="12"/>
        </w:numPr>
        <w:spacing w:line="360" w:lineRule="auto"/>
        <w:ind w:left="357" w:hanging="357"/>
        <w:rPr>
          <w:rFonts w:ascii="TeleNeo Office" w:hAnsi="TeleNeo Office" w:cs="Arial"/>
        </w:rPr>
      </w:pPr>
      <w:proofErr w:type="spellStart"/>
      <w:r w:rsidRPr="00AE174B">
        <w:rPr>
          <w:rFonts w:ascii="TeleNeo Office" w:hAnsi="TeleNeo Office" w:cs="Arial"/>
        </w:rPr>
        <w:t>GlasfaserPlus</w:t>
      </w:r>
      <w:proofErr w:type="spellEnd"/>
      <w:r w:rsidRPr="00AE174B">
        <w:rPr>
          <w:rFonts w:ascii="TeleNeo Office" w:hAnsi="TeleNeo Office" w:cs="Arial"/>
        </w:rPr>
        <w:t xml:space="preserve">: </w:t>
      </w:r>
      <w:r w:rsidR="00B50FD4" w:rsidRPr="00AE174B">
        <w:rPr>
          <w:rFonts w:ascii="TeleNeo Office" w:hAnsi="TeleNeo Office" w:cs="Arial"/>
        </w:rPr>
        <w:t xml:space="preserve">Ein Netz für alle </w:t>
      </w:r>
      <w:r w:rsidR="00B50FD4">
        <w:rPr>
          <w:rFonts w:ascii="TeleNeo Office" w:hAnsi="TeleNeo Office" w:cs="Arial"/>
        </w:rPr>
        <w:t>Telekommunikations-Anbieter</w:t>
      </w:r>
    </w:p>
    <w:p w14:paraId="30C1F927" w14:textId="77777777" w:rsidR="00B77191" w:rsidRPr="00AE174B" w:rsidRDefault="00B77191" w:rsidP="003373B8">
      <w:pPr>
        <w:spacing w:line="360" w:lineRule="auto"/>
        <w:rPr>
          <w:rFonts w:ascii="TeleNeo Office" w:hAnsi="TeleNeo Office" w:cs="Arial"/>
        </w:rPr>
      </w:pPr>
      <w:r w:rsidRPr="00AE174B">
        <w:rPr>
          <w:rFonts w:ascii="TeleNeo Office" w:hAnsi="TeleNeo Office" w:cs="Arial"/>
        </w:rPr>
        <w:t>_______________________________________________________________</w:t>
      </w:r>
    </w:p>
    <w:p w14:paraId="0DCE100E" w14:textId="12E9D076" w:rsidR="000841B0" w:rsidRDefault="005E464A" w:rsidP="000841B0">
      <w:pPr>
        <w:spacing w:before="100" w:beforeAutospacing="1" w:after="100" w:afterAutospacing="1" w:line="360" w:lineRule="auto"/>
        <w:rPr>
          <w:rFonts w:ascii="TeleNeo Office" w:hAnsi="TeleNeo Office" w:cs="Arial"/>
        </w:rPr>
      </w:pPr>
      <w:r>
        <w:rPr>
          <w:rFonts w:ascii="TeleNeo Office" w:hAnsi="TeleNeo Office" w:cs="Arial"/>
        </w:rPr>
        <w:t xml:space="preserve">Am </w:t>
      </w:r>
      <w:r w:rsidR="006A29E4">
        <w:rPr>
          <w:rFonts w:ascii="TeleNeo Office" w:hAnsi="TeleNeo Office" w:cs="Arial"/>
        </w:rPr>
        <w:t>21</w:t>
      </w:r>
      <w:r w:rsidR="00545DE6">
        <w:rPr>
          <w:rFonts w:ascii="TeleNeo Office" w:hAnsi="TeleNeo Office" w:cs="Arial"/>
        </w:rPr>
        <w:t xml:space="preserve">. </w:t>
      </w:r>
      <w:r w:rsidR="0026721D">
        <w:rPr>
          <w:rFonts w:ascii="TeleNeo Office" w:hAnsi="TeleNeo Office" w:cs="Arial"/>
        </w:rPr>
        <w:t>Oktober</w:t>
      </w:r>
      <w:r w:rsidR="00545DE6">
        <w:rPr>
          <w:rFonts w:ascii="TeleNeo Office" w:hAnsi="TeleNeo Office" w:cs="Arial"/>
        </w:rPr>
        <w:t xml:space="preserve"> </w:t>
      </w:r>
      <w:r>
        <w:rPr>
          <w:rFonts w:ascii="TeleNeo Office" w:hAnsi="TeleNeo Office" w:cs="Arial"/>
        </w:rPr>
        <w:t>202</w:t>
      </w:r>
      <w:r w:rsidR="00667DF0">
        <w:rPr>
          <w:rFonts w:ascii="TeleNeo Office" w:hAnsi="TeleNeo Office" w:cs="Arial"/>
        </w:rPr>
        <w:t>5</w:t>
      </w:r>
      <w:r>
        <w:rPr>
          <w:rFonts w:ascii="TeleNeo Office" w:hAnsi="TeleNeo Office" w:cs="Arial"/>
        </w:rPr>
        <w:t xml:space="preserve"> erfolgt</w:t>
      </w:r>
      <w:r w:rsidR="000841B0">
        <w:rPr>
          <w:rFonts w:ascii="TeleNeo Office" w:hAnsi="TeleNeo Office" w:cs="Arial"/>
        </w:rPr>
        <w:t>e</w:t>
      </w:r>
      <w:r>
        <w:rPr>
          <w:rFonts w:ascii="TeleNeo Office" w:hAnsi="TeleNeo Office" w:cs="Arial"/>
        </w:rPr>
        <w:t xml:space="preserve"> der Spatenstich für </w:t>
      </w:r>
      <w:r w:rsidR="00CF573C">
        <w:rPr>
          <w:rFonts w:ascii="TeleNeo Office" w:hAnsi="TeleNeo Office" w:cs="Arial"/>
        </w:rPr>
        <w:t>den Glasfaserausbau in</w:t>
      </w:r>
      <w:r w:rsidR="00AE19FF">
        <w:rPr>
          <w:rFonts w:ascii="TeleNeo Office" w:hAnsi="TeleNeo Office" w:cs="Arial"/>
        </w:rPr>
        <w:t xml:space="preserve"> Heilsbronn</w:t>
      </w:r>
      <w:r w:rsidR="00CF573C">
        <w:rPr>
          <w:rFonts w:ascii="TeleNeo Office" w:hAnsi="TeleNeo Office" w:cs="Arial"/>
        </w:rPr>
        <w:t xml:space="preserve">. Die </w:t>
      </w:r>
      <w:proofErr w:type="spellStart"/>
      <w:r w:rsidR="00CF573C">
        <w:rPr>
          <w:rFonts w:ascii="TeleNeo Office" w:hAnsi="TeleNeo Office" w:cs="Arial"/>
        </w:rPr>
        <w:t>GlasfaserPlus</w:t>
      </w:r>
      <w:proofErr w:type="spellEnd"/>
      <w:r w:rsidR="00CF573C">
        <w:rPr>
          <w:rFonts w:ascii="TeleNeo Office" w:hAnsi="TeleNeo Office" w:cs="Arial"/>
        </w:rPr>
        <w:t xml:space="preserve"> realisiert </w:t>
      </w:r>
      <w:r w:rsidR="000841B0">
        <w:rPr>
          <w:rFonts w:ascii="TeleNeo Office" w:hAnsi="TeleNeo Office" w:cs="Arial"/>
        </w:rPr>
        <w:t>in diesem Rahmen</w:t>
      </w:r>
      <w:r w:rsidR="006235A3">
        <w:rPr>
          <w:rFonts w:ascii="TeleNeo Office" w:hAnsi="TeleNeo Office" w:cs="Arial"/>
        </w:rPr>
        <w:t xml:space="preserve"> </w:t>
      </w:r>
      <w:r w:rsidR="006A29E4">
        <w:rPr>
          <w:rFonts w:ascii="TeleNeo Office" w:hAnsi="TeleNeo Office" w:cs="Arial"/>
        </w:rPr>
        <w:t>381</w:t>
      </w:r>
      <w:r w:rsidR="00CF573C" w:rsidRPr="00CF573C">
        <w:rPr>
          <w:rFonts w:ascii="TeleNeo Office" w:hAnsi="TeleNeo Office" w:cs="Arial"/>
        </w:rPr>
        <w:t xml:space="preserve"> </w:t>
      </w:r>
      <w:r w:rsidR="00CF573C">
        <w:rPr>
          <w:rFonts w:ascii="TeleNeo Office" w:hAnsi="TeleNeo Office" w:cs="Arial"/>
        </w:rPr>
        <w:t>Glasfaseranschlüsse</w:t>
      </w:r>
      <w:r w:rsidR="00545DE6">
        <w:rPr>
          <w:rFonts w:ascii="TeleNeo Office" w:hAnsi="TeleNeo Office" w:cs="Arial"/>
        </w:rPr>
        <w:t xml:space="preserve"> </w:t>
      </w:r>
      <w:r w:rsidR="00CF573C">
        <w:rPr>
          <w:rFonts w:ascii="TeleNeo Office" w:hAnsi="TeleNeo Office" w:cs="Arial"/>
        </w:rPr>
        <w:t>bis ins Haus</w:t>
      </w:r>
      <w:r w:rsidR="000841B0">
        <w:rPr>
          <w:rFonts w:ascii="TeleNeo Office" w:hAnsi="TeleNeo Office" w:cs="Arial"/>
        </w:rPr>
        <w:t xml:space="preserve">. </w:t>
      </w:r>
    </w:p>
    <w:p w14:paraId="2D0C1A82" w14:textId="354A94D8" w:rsidR="00ED7251" w:rsidRDefault="00CF573C" w:rsidP="00CF573C">
      <w:pPr>
        <w:spacing w:before="100" w:beforeAutospacing="1" w:after="100" w:afterAutospacing="1" w:line="360" w:lineRule="auto"/>
        <w:rPr>
          <w:rFonts w:ascii="TeleNeo Office" w:hAnsi="TeleNeo Office" w:cs="Arial"/>
        </w:rPr>
      </w:pPr>
      <w:proofErr w:type="spellStart"/>
      <w:r w:rsidRPr="00071FA3">
        <w:rPr>
          <w:rFonts w:ascii="TeleNeo Office" w:hAnsi="TeleNeo Office" w:cs="Arial"/>
        </w:rPr>
        <w:t>GlasfaserPlus</w:t>
      </w:r>
      <w:proofErr w:type="spellEnd"/>
      <w:r w:rsidRPr="00071FA3">
        <w:rPr>
          <w:rFonts w:ascii="TeleNeo Office" w:hAnsi="TeleNeo Office" w:cs="Arial"/>
        </w:rPr>
        <w:t xml:space="preserve"> ist ein</w:t>
      </w:r>
      <w:r w:rsidRPr="001900A0">
        <w:rPr>
          <w:rFonts w:ascii="TeleNeo Office" w:hAnsi="TeleNeo Office" w:cs="Arial"/>
        </w:rPr>
        <w:t xml:space="preserve"> Gemeinschaftsunternehmen der Deutschen Telekom und IFM Investors</w:t>
      </w:r>
      <w:r>
        <w:rPr>
          <w:rFonts w:ascii="TeleNeo Office" w:hAnsi="TeleNeo Office" w:cs="Arial"/>
        </w:rPr>
        <w:t>,</w:t>
      </w:r>
      <w:r w:rsidRPr="001900A0">
        <w:rPr>
          <w:rFonts w:ascii="TeleNeo Office" w:hAnsi="TeleNeo Office" w:cs="Arial"/>
        </w:rPr>
        <w:t xml:space="preserve"> eine</w:t>
      </w:r>
      <w:r>
        <w:rPr>
          <w:rFonts w:ascii="TeleNeo Office" w:hAnsi="TeleNeo Office" w:cs="Arial"/>
        </w:rPr>
        <w:t>m</w:t>
      </w:r>
      <w:r w:rsidRPr="001900A0">
        <w:rPr>
          <w:rFonts w:ascii="TeleNeo Office" w:hAnsi="TeleNeo Office" w:cs="Arial"/>
        </w:rPr>
        <w:t xml:space="preserve"> australischen Fondsverwalter, der im Eigentum von Pensionskassen steht und global Pensionsgelder in Infrastrukturunternehmen</w:t>
      </w:r>
      <w:r w:rsidRPr="00CA65FC">
        <w:rPr>
          <w:rFonts w:ascii="TeleNeo Office" w:hAnsi="TeleNeo Office" w:cs="Arial"/>
        </w:rPr>
        <w:t xml:space="preserve"> anlegt. Das neue Netz überträgt Daten stabil und zuverlässig in Gigabitgeschwindigkeit</w:t>
      </w:r>
      <w:r>
        <w:rPr>
          <w:rFonts w:ascii="TeleNeo Office" w:hAnsi="TeleNeo Office" w:cs="Arial"/>
        </w:rPr>
        <w:t xml:space="preserve"> und </w:t>
      </w:r>
      <w:r w:rsidRPr="00CA65FC">
        <w:rPr>
          <w:rFonts w:ascii="TeleNeo Office" w:hAnsi="TeleNeo Office" w:cs="Arial"/>
        </w:rPr>
        <w:t>erlaubt Downloadgeschwindigkeit</w:t>
      </w:r>
      <w:r>
        <w:rPr>
          <w:rFonts w:ascii="TeleNeo Office" w:hAnsi="TeleNeo Office" w:cs="Arial"/>
        </w:rPr>
        <w:t>en</w:t>
      </w:r>
      <w:r w:rsidRPr="00CA65FC">
        <w:rPr>
          <w:rFonts w:ascii="TeleNeo Office" w:hAnsi="TeleNeo Office" w:cs="Arial"/>
        </w:rPr>
        <w:t xml:space="preserve"> von 1 Gbit/s. </w:t>
      </w:r>
      <w:r>
        <w:rPr>
          <w:rFonts w:ascii="TeleNeo Office" w:hAnsi="TeleNeo Office" w:cs="Arial"/>
        </w:rPr>
        <w:t>A</w:t>
      </w:r>
      <w:r w:rsidRPr="00CA65FC">
        <w:rPr>
          <w:rFonts w:ascii="TeleNeo Office" w:hAnsi="TeleNeo Office" w:cs="Arial"/>
        </w:rPr>
        <w:t xml:space="preserve">lle bekannten Anwendungen können </w:t>
      </w:r>
      <w:r>
        <w:rPr>
          <w:rFonts w:ascii="TeleNeo Office" w:hAnsi="TeleNeo Office" w:cs="Arial"/>
        </w:rPr>
        <w:t>d</w:t>
      </w:r>
      <w:r w:rsidRPr="00CA65FC">
        <w:rPr>
          <w:rFonts w:ascii="TeleNeo Office" w:hAnsi="TeleNeo Office" w:cs="Arial"/>
        </w:rPr>
        <w:t xml:space="preserve">amit problemlos genutzt werden. </w:t>
      </w:r>
    </w:p>
    <w:p w14:paraId="6A6865EA" w14:textId="401DC6F8" w:rsidR="004A313F" w:rsidRPr="00281D74" w:rsidRDefault="00FB3BF3" w:rsidP="00FB3BF3">
      <w:pPr>
        <w:spacing w:line="360" w:lineRule="auto"/>
        <w:rPr>
          <w:rFonts w:ascii="TeleNeo Office" w:hAnsi="TeleNeo Office" w:cs="Arial"/>
        </w:rPr>
      </w:pPr>
      <w:r w:rsidRPr="008D79A8">
        <w:rPr>
          <w:rFonts w:ascii="TeleNeo Office" w:hAnsi="TeleNeo Office" w:cs="Arial"/>
        </w:rPr>
        <w:t>„</w:t>
      </w:r>
      <w:r w:rsidR="00DD1CB2" w:rsidRPr="00DD1CB2">
        <w:rPr>
          <w:rFonts w:ascii="TeleNeo Office" w:hAnsi="TeleNeo Office" w:cs="Arial"/>
        </w:rPr>
        <w:t>Glasfaser bedeutet schnelles und stabiles Internet für unsere Bürgerinnen und Bürger. Und das ist wichtiger denn je. Denn mit dieser modernen Technologie steigt nicht nur die Lebensqualität, sie wirkt sich auch positiv auf den Wert von Immobilien aus. So wird uns bald das ganze Potenzial der digitalen Welt zur Verfügung stehen, ob im Home Office oder beim Surfen. Deswegen freue ich mich über den Start des Glasfaser-Ausbaus</w:t>
      </w:r>
      <w:r w:rsidR="00302DCF" w:rsidRPr="008D79A8">
        <w:rPr>
          <w:rFonts w:ascii="TeleNeo Office" w:hAnsi="TeleNeo Office" w:cs="Arial"/>
        </w:rPr>
        <w:t xml:space="preserve">“, </w:t>
      </w:r>
      <w:r w:rsidRPr="008D79A8">
        <w:rPr>
          <w:rFonts w:ascii="TeleNeo Office" w:hAnsi="TeleNeo Office" w:cs="Arial"/>
        </w:rPr>
        <w:t>s</w:t>
      </w:r>
      <w:r w:rsidR="00483DC3" w:rsidRPr="008D79A8">
        <w:rPr>
          <w:rFonts w:ascii="TeleNeo Office" w:hAnsi="TeleNeo Office" w:cs="Arial"/>
        </w:rPr>
        <w:t>o</w:t>
      </w:r>
      <w:r w:rsidRPr="008D79A8">
        <w:rPr>
          <w:rFonts w:ascii="TeleNeo Office" w:hAnsi="TeleNeo Office" w:cs="Arial"/>
        </w:rPr>
        <w:t xml:space="preserve"> </w:t>
      </w:r>
      <w:r w:rsidR="006A29E4">
        <w:rPr>
          <w:rFonts w:ascii="TeleNeo Office" w:hAnsi="TeleNeo Office" w:cs="Arial"/>
        </w:rPr>
        <w:t xml:space="preserve">Erster </w:t>
      </w:r>
      <w:r w:rsidRPr="008D79A8">
        <w:rPr>
          <w:rFonts w:ascii="TeleNeo Office" w:hAnsi="TeleNeo Office" w:cs="Arial"/>
        </w:rPr>
        <w:t>Bürgermeister</w:t>
      </w:r>
      <w:r w:rsidR="00351F11" w:rsidRPr="008D79A8">
        <w:rPr>
          <w:rFonts w:ascii="TeleNeo Office" w:hAnsi="TeleNeo Office" w:cs="Arial"/>
        </w:rPr>
        <w:t xml:space="preserve"> </w:t>
      </w:r>
      <w:r w:rsidR="00AE19FF">
        <w:rPr>
          <w:rFonts w:ascii="TeleNeo Office" w:hAnsi="TeleNeo Office" w:cs="Arial"/>
        </w:rPr>
        <w:t>Jürgen Pfeiffer.</w:t>
      </w:r>
    </w:p>
    <w:p w14:paraId="51CF300F" w14:textId="77777777" w:rsidR="00CF573C" w:rsidRDefault="00CF573C" w:rsidP="00302DCF">
      <w:pPr>
        <w:spacing w:line="360" w:lineRule="auto"/>
        <w:rPr>
          <w:rFonts w:ascii="TeleNeo Office" w:hAnsi="TeleNeo Office" w:cs="Arial"/>
        </w:rPr>
      </w:pPr>
    </w:p>
    <w:p w14:paraId="3306C126" w14:textId="564122B7" w:rsidR="00CF573C" w:rsidRDefault="00CF573C" w:rsidP="00302DCF">
      <w:pPr>
        <w:spacing w:line="360" w:lineRule="auto"/>
        <w:rPr>
          <w:rFonts w:ascii="TeleNeo Office" w:hAnsi="TeleNeo Office" w:cs="Arial"/>
        </w:rPr>
      </w:pPr>
      <w:r w:rsidRPr="00DA1DE7">
        <w:rPr>
          <w:rFonts w:ascii="TeleNeo Office" w:hAnsi="TeleNeo Office" w:cs="Arial"/>
        </w:rPr>
        <w:t xml:space="preserve">„In Lichtgeschwindigkeit surfen, stabil streamen oder per Video kommunizieren ist schon lange kein Luxus mehr, sondern für mehr und mehr Menschen Basis ihres </w:t>
      </w:r>
      <w:r>
        <w:rPr>
          <w:rFonts w:ascii="TeleNeo Office" w:hAnsi="TeleNeo Office" w:cs="Arial"/>
        </w:rPr>
        <w:t>täglichen Lebens</w:t>
      </w:r>
      <w:r w:rsidRPr="00DA1DE7">
        <w:rPr>
          <w:rFonts w:ascii="TeleNeo Office" w:hAnsi="TeleNeo Office" w:cs="Arial"/>
        </w:rPr>
        <w:t xml:space="preserve">. Mit dem Ausbau des Glasfasernetzes treiben wir darum konsequent die Verbreitung einer </w:t>
      </w:r>
      <w:r>
        <w:rPr>
          <w:rFonts w:ascii="TeleNeo Office" w:hAnsi="TeleNeo Office" w:cs="Arial"/>
        </w:rPr>
        <w:lastRenderedPageBreak/>
        <w:t>V</w:t>
      </w:r>
      <w:r w:rsidRPr="00DA1DE7">
        <w:rPr>
          <w:rFonts w:ascii="TeleNeo Office" w:hAnsi="TeleNeo Office" w:cs="Arial"/>
        </w:rPr>
        <w:t xml:space="preserve">ersorgungsstruktur voran, die auch den ländlichen Raum an der Digitalisierung teilhaben lässt“, </w:t>
      </w:r>
      <w:r w:rsidR="00852B9F" w:rsidRPr="00DA1DE7">
        <w:rPr>
          <w:rFonts w:ascii="TeleNeo Office" w:hAnsi="TeleNeo Office" w:cs="Arial"/>
        </w:rPr>
        <w:t xml:space="preserve">so </w:t>
      </w:r>
      <w:r w:rsidR="00F36780">
        <w:rPr>
          <w:rFonts w:ascii="TeleNeo Office" w:hAnsi="TeleNeo Office"/>
        </w:rPr>
        <w:t>Eike Eschmann</w:t>
      </w:r>
      <w:r w:rsidR="00852B9F" w:rsidRPr="00D53F82">
        <w:rPr>
          <w:rFonts w:ascii="TeleNeo Office" w:hAnsi="TeleNeo Office"/>
        </w:rPr>
        <w:t xml:space="preserve">, </w:t>
      </w:r>
      <w:r w:rsidR="00F36780">
        <w:rPr>
          <w:rFonts w:ascii="TeleNeo Office" w:hAnsi="TeleNeo Office"/>
        </w:rPr>
        <w:t>Relationship Man</w:t>
      </w:r>
      <w:r w:rsidR="00BC51C6">
        <w:rPr>
          <w:rFonts w:ascii="TeleNeo Office" w:hAnsi="TeleNeo Office"/>
        </w:rPr>
        <w:t>a</w:t>
      </w:r>
      <w:r w:rsidR="00F36780">
        <w:rPr>
          <w:rFonts w:ascii="TeleNeo Office" w:hAnsi="TeleNeo Office"/>
        </w:rPr>
        <w:t>gement</w:t>
      </w:r>
      <w:r w:rsidR="00852B9F" w:rsidRPr="00D53F82">
        <w:rPr>
          <w:rFonts w:ascii="TeleNeo Office" w:hAnsi="TeleNeo Office"/>
        </w:rPr>
        <w:t xml:space="preserve"> </w:t>
      </w:r>
      <w:r w:rsidR="00852B9F" w:rsidRPr="00D53F82">
        <w:rPr>
          <w:rFonts w:ascii="TeleNeo Office" w:eastAsia="TeleNeo Office" w:hAnsi="TeleNeo Office" w:cs="TeleNeo Office"/>
        </w:rPr>
        <w:t xml:space="preserve">bei </w:t>
      </w:r>
      <w:proofErr w:type="spellStart"/>
      <w:r w:rsidR="00852B9F" w:rsidRPr="00D53F82">
        <w:rPr>
          <w:rFonts w:ascii="TeleNeo Office" w:eastAsia="TeleNeo Office" w:hAnsi="TeleNeo Office" w:cs="TeleNeo Office"/>
        </w:rPr>
        <w:t>GlasfaserPlus</w:t>
      </w:r>
      <w:proofErr w:type="spellEnd"/>
      <w:r w:rsidR="00852B9F" w:rsidRPr="00D53F82">
        <w:rPr>
          <w:rFonts w:ascii="TeleNeo Office" w:eastAsia="TeleNeo Office" w:hAnsi="TeleNeo Office" w:cs="TeleNeo Office"/>
        </w:rPr>
        <w:t>.</w:t>
      </w:r>
    </w:p>
    <w:p w14:paraId="7A05EF25" w14:textId="77777777" w:rsidR="00FB3BF3" w:rsidRPr="00FB3BF3" w:rsidRDefault="00FB3BF3" w:rsidP="00FB3BF3">
      <w:pPr>
        <w:spacing w:line="360" w:lineRule="auto"/>
        <w:rPr>
          <w:rFonts w:ascii="TeleNeo Office" w:hAnsi="TeleNeo Office" w:cs="Arial"/>
        </w:rPr>
      </w:pPr>
    </w:p>
    <w:p w14:paraId="75C18DED" w14:textId="77777777" w:rsidR="00852B9F" w:rsidRPr="00806226" w:rsidRDefault="00852B9F" w:rsidP="00852B9F">
      <w:pPr>
        <w:spacing w:line="360" w:lineRule="auto"/>
        <w:rPr>
          <w:rFonts w:ascii="TeleNeo Office" w:hAnsi="TeleNeo Office" w:cs="Arial"/>
        </w:rPr>
      </w:pPr>
      <w:r w:rsidRPr="00806226">
        <w:rPr>
          <w:rFonts w:ascii="TeleNeo Office" w:hAnsi="TeleNeo Office" w:cs="Arial"/>
        </w:rPr>
        <w:t xml:space="preserve">Den geförderten Ausbau wird die </w:t>
      </w:r>
      <w:r w:rsidRPr="004A2227">
        <w:rPr>
          <w:rFonts w:ascii="TeleNeo Office" w:hAnsi="TeleNeo Office" w:cs="Arial"/>
        </w:rPr>
        <w:t xml:space="preserve">Telekom </w:t>
      </w:r>
      <w:r w:rsidRPr="00806226">
        <w:rPr>
          <w:rFonts w:ascii="TeleNeo Office" w:hAnsi="TeleNeo Office" w:cs="Arial"/>
        </w:rPr>
        <w:t xml:space="preserve">im Auftrag der </w:t>
      </w:r>
      <w:proofErr w:type="spellStart"/>
      <w:r w:rsidRPr="00806226">
        <w:rPr>
          <w:rFonts w:ascii="TeleNeo Office" w:hAnsi="TeleNeo Office" w:cs="Arial"/>
        </w:rPr>
        <w:t>GlasfaserPlus</w:t>
      </w:r>
      <w:proofErr w:type="spellEnd"/>
      <w:r w:rsidRPr="00806226">
        <w:rPr>
          <w:rFonts w:ascii="TeleNeo Office" w:hAnsi="TeleNeo Office" w:cs="Arial"/>
        </w:rPr>
        <w:t xml:space="preserve"> übernehmen. „Bei</w:t>
      </w:r>
    </w:p>
    <w:p w14:paraId="1D6EB762" w14:textId="77777777" w:rsidR="00852B9F" w:rsidRPr="00806226" w:rsidRDefault="00852B9F" w:rsidP="00852B9F">
      <w:pPr>
        <w:spacing w:line="360" w:lineRule="auto"/>
        <w:rPr>
          <w:rFonts w:ascii="TeleNeo Office" w:hAnsi="TeleNeo Office" w:cs="Arial"/>
        </w:rPr>
      </w:pPr>
      <w:r w:rsidRPr="00806226">
        <w:rPr>
          <w:rFonts w:ascii="TeleNeo Office" w:hAnsi="TeleNeo Office" w:cs="Arial"/>
        </w:rPr>
        <w:t>diesem Projekt werden viele Kilometer Glasfaser mithilfe moderner Baumethoden verlegt.</w:t>
      </w:r>
    </w:p>
    <w:p w14:paraId="3B7DEEDD" w14:textId="77777777" w:rsidR="00852B9F" w:rsidRPr="00806226" w:rsidRDefault="00852B9F" w:rsidP="00852B9F">
      <w:pPr>
        <w:spacing w:line="360" w:lineRule="auto"/>
        <w:rPr>
          <w:rFonts w:ascii="TeleNeo Office" w:hAnsi="TeleNeo Office" w:cs="Arial"/>
        </w:rPr>
      </w:pPr>
      <w:r w:rsidRPr="00806226">
        <w:rPr>
          <w:rFonts w:ascii="TeleNeo Office" w:hAnsi="TeleNeo Office" w:cs="Arial"/>
        </w:rPr>
        <w:t>Unser Ziel ist, das Vorhaben schnell und mit möglichst geringen Beeinträchtigungen für die</w:t>
      </w:r>
    </w:p>
    <w:p w14:paraId="0B255617" w14:textId="276CC877" w:rsidR="00852B9F" w:rsidRDefault="00852B9F" w:rsidP="00852B9F">
      <w:pPr>
        <w:spacing w:line="360" w:lineRule="auto"/>
        <w:rPr>
          <w:rFonts w:ascii="TeleNeo Office" w:hAnsi="TeleNeo Office" w:cs="Arial"/>
        </w:rPr>
      </w:pPr>
      <w:r w:rsidRPr="00806226">
        <w:rPr>
          <w:rFonts w:ascii="TeleNeo Office" w:hAnsi="TeleNeo Office" w:cs="Arial"/>
        </w:rPr>
        <w:t xml:space="preserve">Bürgerinnern und Bürger abzuschließen. Dafür arbeiten wir eng mit der </w:t>
      </w:r>
      <w:r w:rsidR="00C6637C">
        <w:rPr>
          <w:rFonts w:ascii="TeleNeo Office" w:hAnsi="TeleNeo Office" w:cs="Arial"/>
        </w:rPr>
        <w:t>Marktgemeinde</w:t>
      </w:r>
      <w:r w:rsidRPr="00806226">
        <w:rPr>
          <w:rFonts w:ascii="TeleNeo Office" w:hAnsi="TeleNeo Office" w:cs="Arial"/>
        </w:rPr>
        <w:t xml:space="preserve"> zusammen“,</w:t>
      </w:r>
      <w:r w:rsidR="00F32CB2">
        <w:rPr>
          <w:rFonts w:ascii="TeleNeo Office" w:hAnsi="TeleNeo Office" w:cs="Arial"/>
        </w:rPr>
        <w:t xml:space="preserve"> </w:t>
      </w:r>
      <w:r w:rsidRPr="00E11606">
        <w:rPr>
          <w:rFonts w:ascii="TeleNeo Office" w:hAnsi="TeleNeo Office" w:cs="Arial"/>
        </w:rPr>
        <w:t xml:space="preserve">so </w:t>
      </w:r>
      <w:r w:rsidR="006A29E4" w:rsidRPr="006A29E4">
        <w:rPr>
          <w:rFonts w:ascii="TeleNeo Office" w:hAnsi="TeleNeo Office"/>
        </w:rPr>
        <w:t>Thomas-Peter Vollrath</w:t>
      </w:r>
      <w:r w:rsidRPr="006A29E4">
        <w:rPr>
          <w:rFonts w:ascii="TeleNeo Office" w:hAnsi="TeleNeo Office" w:cs="Arial"/>
        </w:rPr>
        <w:t>,</w:t>
      </w:r>
      <w:r w:rsidRPr="00E11606">
        <w:rPr>
          <w:rFonts w:ascii="TeleNeo Office" w:hAnsi="TeleNeo Office" w:cs="Arial"/>
        </w:rPr>
        <w:t xml:space="preserve"> Kommunalberater Glasfaser bei der Telekom.</w:t>
      </w:r>
    </w:p>
    <w:p w14:paraId="32645F69" w14:textId="77777777" w:rsidR="00852B9F" w:rsidRDefault="00852B9F" w:rsidP="00852B9F">
      <w:pPr>
        <w:spacing w:line="360" w:lineRule="auto"/>
        <w:rPr>
          <w:rFonts w:ascii="TeleNeo Office" w:hAnsi="TeleNeo Office" w:cs="Arial"/>
        </w:rPr>
      </w:pPr>
    </w:p>
    <w:p w14:paraId="4FAD1BAE" w14:textId="77777777" w:rsidR="00852B9F" w:rsidRPr="00806226" w:rsidRDefault="00852B9F" w:rsidP="00852B9F">
      <w:pPr>
        <w:spacing w:line="360" w:lineRule="auto"/>
        <w:rPr>
          <w:rFonts w:ascii="TeleNeo Office" w:hAnsi="TeleNeo Office" w:cs="Arial"/>
          <w:b/>
          <w:bCs/>
        </w:rPr>
      </w:pPr>
      <w:r w:rsidRPr="00806226">
        <w:rPr>
          <w:rFonts w:ascii="TeleNeo Office" w:hAnsi="TeleNeo Office" w:cs="Arial"/>
          <w:b/>
          <w:bCs/>
        </w:rPr>
        <w:t>Kostenloser Anschluss der Immobilie</w:t>
      </w:r>
    </w:p>
    <w:p w14:paraId="3F0BC890" w14:textId="77777777" w:rsidR="00852B9F" w:rsidRPr="00806226" w:rsidRDefault="00852B9F" w:rsidP="00852B9F">
      <w:pPr>
        <w:spacing w:line="360" w:lineRule="auto"/>
        <w:rPr>
          <w:rFonts w:ascii="TeleNeo Office" w:hAnsi="TeleNeo Office" w:cs="Arial"/>
        </w:rPr>
      </w:pPr>
      <w:r w:rsidRPr="00806226">
        <w:rPr>
          <w:rFonts w:ascii="TeleNeo Office" w:hAnsi="TeleNeo Office" w:cs="Arial"/>
        </w:rPr>
        <w:t>Wichtig zu wissen: Immobilien, die im Bereich des geförderten Ausbaus liegen, schließt die</w:t>
      </w:r>
    </w:p>
    <w:p w14:paraId="421A1ACC" w14:textId="77777777" w:rsidR="00852B9F" w:rsidRPr="00806226" w:rsidRDefault="00852B9F" w:rsidP="00852B9F">
      <w:pPr>
        <w:spacing w:line="360" w:lineRule="auto"/>
        <w:rPr>
          <w:rFonts w:ascii="TeleNeo Office" w:hAnsi="TeleNeo Office" w:cs="Arial"/>
        </w:rPr>
      </w:pPr>
      <w:proofErr w:type="spellStart"/>
      <w:r w:rsidRPr="00806226">
        <w:rPr>
          <w:rFonts w:ascii="TeleNeo Office" w:hAnsi="TeleNeo Office" w:cs="Arial"/>
        </w:rPr>
        <w:t>GlasfaserPlus</w:t>
      </w:r>
      <w:proofErr w:type="spellEnd"/>
      <w:r w:rsidRPr="00806226">
        <w:rPr>
          <w:rFonts w:ascii="TeleNeo Office" w:hAnsi="TeleNeo Office" w:cs="Arial"/>
        </w:rPr>
        <w:t xml:space="preserve"> grundsätzlich kostenlos an das Glasfasernetz an – unabhängig von der Anzahl</w:t>
      </w:r>
    </w:p>
    <w:p w14:paraId="7E82DFD1" w14:textId="77777777" w:rsidR="00852B9F" w:rsidRPr="00806226" w:rsidRDefault="00852B9F" w:rsidP="00852B9F">
      <w:pPr>
        <w:spacing w:line="360" w:lineRule="auto"/>
        <w:rPr>
          <w:rFonts w:ascii="TeleNeo Office" w:hAnsi="TeleNeo Office" w:cs="Arial"/>
        </w:rPr>
      </w:pPr>
      <w:r w:rsidRPr="00806226">
        <w:rPr>
          <w:rFonts w:ascii="TeleNeo Office" w:hAnsi="TeleNeo Office" w:cs="Arial"/>
        </w:rPr>
        <w:t>der Wohneinheiten. Eigentümerinnen und Eigentümer der Immobilien müssen dafür den</w:t>
      </w:r>
    </w:p>
    <w:p w14:paraId="7DD161B6" w14:textId="77777777" w:rsidR="00852B9F" w:rsidRPr="00806226" w:rsidRDefault="00852B9F" w:rsidP="00852B9F">
      <w:pPr>
        <w:spacing w:line="360" w:lineRule="auto"/>
        <w:rPr>
          <w:rFonts w:ascii="TeleNeo Office" w:hAnsi="TeleNeo Office" w:cs="Arial"/>
        </w:rPr>
      </w:pPr>
      <w:r w:rsidRPr="00806226">
        <w:rPr>
          <w:rFonts w:ascii="TeleNeo Office" w:hAnsi="TeleNeo Office" w:cs="Arial"/>
        </w:rPr>
        <w:t>kostenlosen Hausanschluss beauftragen. Über die Möglichkeit des kostenlosen</w:t>
      </w:r>
    </w:p>
    <w:p w14:paraId="649E8F02" w14:textId="77777777" w:rsidR="00852B9F" w:rsidRPr="00806226" w:rsidRDefault="00852B9F" w:rsidP="00852B9F">
      <w:pPr>
        <w:spacing w:line="360" w:lineRule="auto"/>
        <w:rPr>
          <w:rFonts w:ascii="TeleNeo Office" w:hAnsi="TeleNeo Office" w:cs="Arial"/>
        </w:rPr>
      </w:pPr>
      <w:r w:rsidRPr="00806226">
        <w:rPr>
          <w:rFonts w:ascii="TeleNeo Office" w:hAnsi="TeleNeo Office" w:cs="Arial"/>
        </w:rPr>
        <w:t>Hausanschlusses werden sie postalisch informiert, weitere Informationen finden sich unter</w:t>
      </w:r>
    </w:p>
    <w:p w14:paraId="31E11E5D" w14:textId="77777777" w:rsidR="00852B9F" w:rsidRDefault="00852B9F" w:rsidP="00852B9F">
      <w:pPr>
        <w:spacing w:line="360" w:lineRule="auto"/>
        <w:rPr>
          <w:rFonts w:ascii="TeleNeo Office" w:hAnsi="TeleNeo Office" w:cs="Arial"/>
        </w:rPr>
      </w:pPr>
      <w:hyperlink r:id="rId11" w:history="1">
        <w:r w:rsidRPr="005D7617">
          <w:rPr>
            <w:rStyle w:val="Hyperlink"/>
            <w:rFonts w:ascii="TeleNeo Office" w:hAnsi="TeleNeo Office" w:cs="Arial"/>
          </w:rPr>
          <w:t>www.glasfaserplus.de/foerderung/</w:t>
        </w:r>
      </w:hyperlink>
      <w:r>
        <w:rPr>
          <w:rFonts w:ascii="TeleNeo Office" w:hAnsi="TeleNeo Office" w:cs="Arial"/>
        </w:rPr>
        <w:t>.</w:t>
      </w:r>
    </w:p>
    <w:p w14:paraId="24569913" w14:textId="77777777" w:rsidR="00852B9F" w:rsidRPr="00FB3BF3" w:rsidRDefault="00852B9F" w:rsidP="00852B9F">
      <w:pPr>
        <w:spacing w:line="360" w:lineRule="auto"/>
        <w:rPr>
          <w:rFonts w:ascii="TeleNeo Office" w:hAnsi="TeleNeo Office" w:cs="Arial"/>
        </w:rPr>
      </w:pPr>
    </w:p>
    <w:p w14:paraId="293B25BA" w14:textId="77777777" w:rsidR="00852B9F" w:rsidRPr="003F05DD" w:rsidRDefault="00852B9F" w:rsidP="00852B9F">
      <w:pPr>
        <w:spacing w:line="360" w:lineRule="auto"/>
        <w:rPr>
          <w:rFonts w:ascii="TeleNeo Office" w:hAnsi="TeleNeo Office" w:cs="Arial"/>
          <w:b/>
          <w:bCs/>
        </w:rPr>
      </w:pPr>
      <w:proofErr w:type="spellStart"/>
      <w:r w:rsidRPr="003F05DD">
        <w:rPr>
          <w:rFonts w:ascii="TeleNeo Office" w:hAnsi="TeleNeo Office" w:cs="Arial"/>
          <w:b/>
          <w:bCs/>
        </w:rPr>
        <w:t>GlasfaserPlus</w:t>
      </w:r>
      <w:proofErr w:type="spellEnd"/>
      <w:r w:rsidRPr="003F05DD">
        <w:rPr>
          <w:rFonts w:ascii="TeleNeo Office" w:hAnsi="TeleNeo Office" w:cs="Arial"/>
          <w:b/>
          <w:bCs/>
        </w:rPr>
        <w:t>: Ein Netz der Vielfalt</w:t>
      </w:r>
    </w:p>
    <w:p w14:paraId="5D231068" w14:textId="3509BE8F" w:rsidR="00852B9F" w:rsidRPr="00FB3BF3" w:rsidRDefault="00852B9F" w:rsidP="00852B9F">
      <w:pPr>
        <w:spacing w:line="360" w:lineRule="auto"/>
        <w:rPr>
          <w:rFonts w:ascii="TeleNeo Office" w:hAnsi="TeleNeo Office" w:cs="Arial"/>
        </w:rPr>
      </w:pPr>
      <w:r>
        <w:rPr>
          <w:rFonts w:ascii="TeleNeo Office" w:eastAsia="TeleNeo Office" w:hAnsi="TeleNeo Office" w:cs="TeleNeo Office"/>
        </w:rPr>
        <w:t xml:space="preserve">Die </w:t>
      </w:r>
      <w:proofErr w:type="spellStart"/>
      <w:r>
        <w:rPr>
          <w:rFonts w:ascii="TeleNeo Office" w:eastAsia="TeleNeo Office" w:hAnsi="TeleNeo Office" w:cs="TeleNeo Office"/>
        </w:rPr>
        <w:t>GlasfaserPlus</w:t>
      </w:r>
      <w:proofErr w:type="spellEnd"/>
      <w:r>
        <w:rPr>
          <w:rFonts w:ascii="TeleNeo Office" w:eastAsia="TeleNeo Office" w:hAnsi="TeleNeo Office" w:cs="TeleNeo Office"/>
        </w:rPr>
        <w:t xml:space="preserve"> wird bis 2030 vier Millionen gigabitfähige Glasfaser-Anschlüsse vor allem im ländlichen Raum bauen und stellt ihr Netz allen Telekommunikationsanbietern zur Verfügung. </w:t>
      </w:r>
      <w:r w:rsidRPr="00FB3BF3">
        <w:rPr>
          <w:rFonts w:ascii="TeleNeo Office" w:hAnsi="TeleNeo Office" w:cs="Arial"/>
        </w:rPr>
        <w:t xml:space="preserve">Für den Ausbau </w:t>
      </w:r>
      <w:r w:rsidRPr="00AE174B">
        <w:rPr>
          <w:rFonts w:ascii="TeleNeo Office" w:hAnsi="TeleNeo Office" w:cs="Arial"/>
        </w:rPr>
        <w:t xml:space="preserve">in </w:t>
      </w:r>
      <w:r w:rsidR="006A29E4">
        <w:rPr>
          <w:rFonts w:ascii="TeleNeo Office" w:hAnsi="TeleNeo Office" w:cs="Arial"/>
        </w:rPr>
        <w:t>Dietenhofen</w:t>
      </w:r>
      <w:r w:rsidRPr="00AE174B">
        <w:rPr>
          <w:rFonts w:ascii="TeleNeo Office" w:hAnsi="TeleNeo Office" w:cs="Arial"/>
        </w:rPr>
        <w:t xml:space="preserve"> hat</w:t>
      </w:r>
      <w:r w:rsidRPr="00FB3BF3">
        <w:rPr>
          <w:rFonts w:ascii="TeleNeo Office" w:hAnsi="TeleNeo Office" w:cs="Arial"/>
        </w:rPr>
        <w:t xml:space="preserve"> die Telekom bereits </w:t>
      </w:r>
      <w:r w:rsidR="00BC51C6">
        <w:rPr>
          <w:rFonts w:ascii="TeleNeo Office" w:hAnsi="TeleNeo Office" w:cs="Arial"/>
        </w:rPr>
        <w:t xml:space="preserve">verbindlich </w:t>
      </w:r>
      <w:r w:rsidRPr="00FB3BF3">
        <w:rPr>
          <w:rFonts w:ascii="TeleNeo Office" w:hAnsi="TeleNeo Office" w:cs="Arial"/>
        </w:rPr>
        <w:t xml:space="preserve">angekündigt, das Netz der </w:t>
      </w:r>
      <w:proofErr w:type="spellStart"/>
      <w:r w:rsidRPr="00FB3BF3">
        <w:rPr>
          <w:rFonts w:ascii="TeleNeo Office" w:hAnsi="TeleNeo Office" w:cs="Arial"/>
        </w:rPr>
        <w:t>GlasfaserPlus</w:t>
      </w:r>
      <w:proofErr w:type="spellEnd"/>
      <w:r w:rsidRPr="00FB3BF3">
        <w:rPr>
          <w:rFonts w:ascii="TeleNeo Office" w:hAnsi="TeleNeo Office" w:cs="Arial"/>
        </w:rPr>
        <w:t xml:space="preserve"> </w:t>
      </w:r>
      <w:r w:rsidR="00BC51C6">
        <w:rPr>
          <w:rFonts w:ascii="TeleNeo Office" w:hAnsi="TeleNeo Office" w:cs="Arial"/>
        </w:rPr>
        <w:t xml:space="preserve">zu </w:t>
      </w:r>
      <w:r w:rsidRPr="00FB3BF3">
        <w:rPr>
          <w:rFonts w:ascii="TeleNeo Office" w:hAnsi="TeleNeo Office" w:cs="Arial"/>
        </w:rPr>
        <w:t>nutzen</w:t>
      </w:r>
      <w:r w:rsidR="00BC51C6">
        <w:rPr>
          <w:rFonts w:ascii="TeleNeo Office" w:hAnsi="TeleNeo Office" w:cs="Arial"/>
        </w:rPr>
        <w:t>.</w:t>
      </w:r>
    </w:p>
    <w:p w14:paraId="25395CB2" w14:textId="77777777" w:rsidR="00852B9F" w:rsidRPr="00FB3BF3" w:rsidRDefault="00852B9F" w:rsidP="00852B9F">
      <w:pPr>
        <w:spacing w:line="360" w:lineRule="auto"/>
        <w:rPr>
          <w:rFonts w:ascii="TeleNeo Office" w:hAnsi="TeleNeo Office" w:cs="Arial"/>
        </w:rPr>
      </w:pPr>
    </w:p>
    <w:p w14:paraId="0919614B" w14:textId="65D24F09" w:rsidR="00852B9F" w:rsidRPr="002B7A50" w:rsidRDefault="00852B9F" w:rsidP="00852B9F">
      <w:pPr>
        <w:spacing w:line="360" w:lineRule="auto"/>
        <w:rPr>
          <w:rFonts w:ascii="TeleNeo Office" w:hAnsi="TeleNeo Office" w:cs="Arial"/>
        </w:rPr>
      </w:pPr>
      <w:r w:rsidRPr="00842355">
        <w:rPr>
          <w:rFonts w:ascii="TeleNeo Office" w:hAnsi="TeleNeo Office" w:cs="Arial"/>
        </w:rPr>
        <w:t>Mehr Informationen zur Verfügbarkeit der Anschlüsse und zu den Tarifen der Telekom:</w:t>
      </w:r>
    </w:p>
    <w:p w14:paraId="2FB9D705" w14:textId="77777777" w:rsidR="004E3522" w:rsidRDefault="004E3522" w:rsidP="004E3522">
      <w:pPr>
        <w:pStyle w:val="Listenabsatz"/>
        <w:numPr>
          <w:ilvl w:val="0"/>
          <w:numId w:val="16"/>
        </w:numPr>
        <w:spacing w:line="360" w:lineRule="auto"/>
        <w:ind w:left="357" w:hanging="357"/>
        <w:rPr>
          <w:rFonts w:ascii="TeleNeo Office" w:hAnsi="TeleNeo Office"/>
        </w:rPr>
      </w:pPr>
      <w:r w:rsidRPr="004E3522">
        <w:rPr>
          <w:rFonts w:ascii="TeleNeo Office" w:hAnsi="TeleNeo Office"/>
          <w:lang w:val="en-US"/>
        </w:rPr>
        <w:t>Telekom Partner my-</w:t>
      </w:r>
      <w:proofErr w:type="spellStart"/>
      <w:r w:rsidRPr="004E3522">
        <w:rPr>
          <w:rFonts w:ascii="TeleNeo Office" w:hAnsi="TeleNeo Office"/>
          <w:lang w:val="en-US"/>
        </w:rPr>
        <w:t>eXtra</w:t>
      </w:r>
      <w:proofErr w:type="spellEnd"/>
      <w:r w:rsidRPr="004E3522">
        <w:rPr>
          <w:rFonts w:ascii="TeleNeo Office" w:hAnsi="TeleNeo Office"/>
          <w:lang w:val="en-US"/>
        </w:rPr>
        <w:t xml:space="preserve"> shop Ansbach, </w:t>
      </w:r>
      <w:r w:rsidRPr="004E3522">
        <w:rPr>
          <w:rFonts w:ascii="TeleNeo Office" w:hAnsi="TeleNeo Office"/>
        </w:rPr>
        <w:t>Martin-Luther-Platz 13, 91522 Ansbach</w:t>
      </w:r>
    </w:p>
    <w:p w14:paraId="2137A7F0" w14:textId="6A3D7155" w:rsidR="004E3522" w:rsidRPr="004E3522" w:rsidRDefault="004E3522" w:rsidP="004E3522">
      <w:pPr>
        <w:pStyle w:val="Listenabsatz"/>
        <w:numPr>
          <w:ilvl w:val="0"/>
          <w:numId w:val="16"/>
        </w:numPr>
        <w:spacing w:line="360" w:lineRule="auto"/>
        <w:ind w:left="357" w:hanging="357"/>
        <w:rPr>
          <w:rFonts w:ascii="TeleNeo Office" w:hAnsi="TeleNeo Office"/>
        </w:rPr>
      </w:pPr>
      <w:r w:rsidRPr="004E3522">
        <w:rPr>
          <w:rFonts w:ascii="TeleNeo Office" w:hAnsi="TeleNeo Office"/>
        </w:rPr>
        <w:t xml:space="preserve">Telekom Shop Ansbach, </w:t>
      </w:r>
      <w:proofErr w:type="spellStart"/>
      <w:r w:rsidRPr="004E3522">
        <w:rPr>
          <w:rFonts w:ascii="TeleNeo Office" w:hAnsi="TeleNeo Office"/>
        </w:rPr>
        <w:t>Uzstr</w:t>
      </w:r>
      <w:proofErr w:type="spellEnd"/>
      <w:r w:rsidRPr="004E3522">
        <w:rPr>
          <w:rFonts w:ascii="TeleNeo Office" w:hAnsi="TeleNeo Office"/>
        </w:rPr>
        <w:t>. 12, 91522 Ansbach</w:t>
      </w:r>
    </w:p>
    <w:p w14:paraId="362406E7" w14:textId="77777777" w:rsidR="00852B9F" w:rsidRPr="005B591F" w:rsidRDefault="00852B9F" w:rsidP="00852B9F">
      <w:pPr>
        <w:pStyle w:val="Listenabsatz"/>
        <w:numPr>
          <w:ilvl w:val="0"/>
          <w:numId w:val="16"/>
        </w:numPr>
        <w:spacing w:line="360" w:lineRule="auto"/>
        <w:ind w:left="357" w:hanging="357"/>
        <w:rPr>
          <w:rFonts w:ascii="TeleNeo Office" w:hAnsi="TeleNeo Office"/>
        </w:rPr>
      </w:pPr>
      <w:hyperlink r:id="rId12" w:history="1">
        <w:r w:rsidRPr="00EF435D">
          <w:rPr>
            <w:rStyle w:val="Hyperlink"/>
            <w:rFonts w:ascii="TeleNeo Office" w:eastAsia="TeleNeo Office" w:hAnsi="TeleNeo Office" w:cs="TeleNeo Office"/>
          </w:rPr>
          <w:t>www.telekom.de/glasfaser</w:t>
        </w:r>
      </w:hyperlink>
    </w:p>
    <w:p w14:paraId="1F29AAB4" w14:textId="77777777" w:rsidR="00852B9F" w:rsidRDefault="00852B9F" w:rsidP="00852B9F">
      <w:pPr>
        <w:pStyle w:val="Listenabsatz"/>
        <w:numPr>
          <w:ilvl w:val="0"/>
          <w:numId w:val="16"/>
        </w:numPr>
        <w:spacing w:line="360" w:lineRule="auto"/>
        <w:ind w:left="357" w:hanging="357"/>
        <w:rPr>
          <w:rFonts w:ascii="TeleNeo Office" w:hAnsi="TeleNeo Office"/>
        </w:rPr>
      </w:pPr>
      <w:r>
        <w:rPr>
          <w:rFonts w:ascii="TeleNeo Office" w:hAnsi="TeleNeo Office"/>
        </w:rPr>
        <w:t>Kundenservice Privatkunden 0800 2266 100 (kostenfrei)</w:t>
      </w:r>
    </w:p>
    <w:p w14:paraId="1C868C9E" w14:textId="77777777" w:rsidR="00852B9F" w:rsidRPr="00027813" w:rsidRDefault="00852B9F" w:rsidP="00852B9F">
      <w:pPr>
        <w:pStyle w:val="Listenabsatz"/>
        <w:numPr>
          <w:ilvl w:val="0"/>
          <w:numId w:val="16"/>
        </w:numPr>
        <w:spacing w:line="360" w:lineRule="auto"/>
        <w:ind w:left="357" w:hanging="357"/>
        <w:rPr>
          <w:rFonts w:ascii="TeleNeo Office" w:hAnsi="TeleNeo Office" w:cs="Arial"/>
        </w:rPr>
      </w:pPr>
      <w:r w:rsidRPr="00027813">
        <w:rPr>
          <w:rFonts w:ascii="TeleNeo Office" w:hAnsi="TeleNeo Office"/>
        </w:rPr>
        <w:t>Kundenservice Geschäftskunden 0800 3306709 (kostenfrei)</w:t>
      </w:r>
    </w:p>
    <w:p w14:paraId="70CD38FA" w14:textId="77777777" w:rsidR="00852B9F" w:rsidRPr="00534ADE" w:rsidRDefault="00852B9F" w:rsidP="00852B9F"/>
    <w:p w14:paraId="47A21DA1" w14:textId="2AA9F741" w:rsidR="003F0947" w:rsidRPr="00534ADE" w:rsidRDefault="003F0947" w:rsidP="003F0947"/>
    <w:p w14:paraId="5B054AE7" w14:textId="77777777" w:rsidR="00656217" w:rsidRDefault="00656217" w:rsidP="00656217">
      <w:pPr>
        <w:rPr>
          <w:rStyle w:val="Hyperlink"/>
          <w:rFonts w:ascii="TeleNeo Office" w:eastAsia="Arial Nova" w:hAnsi="TeleNeo Office" w:cs="Arial Nova"/>
        </w:rPr>
      </w:pPr>
      <w:r w:rsidRPr="006E5B56">
        <w:rPr>
          <w:rFonts w:ascii="TeleNeo Office" w:hAnsi="TeleNeo Office" w:cs="Arial"/>
          <w:b/>
          <w:bCs/>
        </w:rPr>
        <w:t xml:space="preserve">Über die </w:t>
      </w:r>
      <w:proofErr w:type="spellStart"/>
      <w:r w:rsidRPr="006E5B56">
        <w:rPr>
          <w:rFonts w:ascii="TeleNeo Office" w:hAnsi="TeleNeo Office" w:cs="Arial"/>
          <w:b/>
          <w:bCs/>
        </w:rPr>
        <w:t>GlasfaserPlus</w:t>
      </w:r>
      <w:proofErr w:type="spellEnd"/>
    </w:p>
    <w:p w14:paraId="751760B9" w14:textId="43B01AF9" w:rsidR="00656217" w:rsidRPr="00A1293F" w:rsidRDefault="00656217" w:rsidP="00656217">
      <w:pPr>
        <w:rPr>
          <w:rFonts w:ascii="TeleNeo Office" w:hAnsi="TeleNeo Office"/>
        </w:rPr>
      </w:pPr>
      <w:r w:rsidRPr="00C47999">
        <w:rPr>
          <w:rFonts w:ascii="TeleNeo Office" w:hAnsi="TeleNeo Office"/>
        </w:rPr>
        <w:t xml:space="preserve">Die </w:t>
      </w:r>
      <w:proofErr w:type="spellStart"/>
      <w:r w:rsidRPr="00C47999">
        <w:rPr>
          <w:rFonts w:ascii="TeleNeo Office" w:hAnsi="TeleNeo Office"/>
        </w:rPr>
        <w:t>GlasfaserPlus</w:t>
      </w:r>
      <w:proofErr w:type="spellEnd"/>
      <w:r w:rsidRPr="00C47999">
        <w:rPr>
          <w:rFonts w:ascii="TeleNeo Office" w:hAnsi="TeleNeo Office"/>
        </w:rPr>
        <w:t xml:space="preserve"> GmbH </w:t>
      </w:r>
      <w:r>
        <w:rPr>
          <w:rFonts w:ascii="TeleNeo Office" w:hAnsi="TeleNeo Office"/>
        </w:rPr>
        <w:t>(</w:t>
      </w:r>
      <w:hyperlink r:id="rId13" w:history="1">
        <w:r w:rsidRPr="00EF1DBE">
          <w:rPr>
            <w:rStyle w:val="Hyperlink"/>
            <w:rFonts w:ascii="TeleNeo Office" w:hAnsi="TeleNeo Office"/>
          </w:rPr>
          <w:t>www.glasfaserplus.de</w:t>
        </w:r>
      </w:hyperlink>
      <w:r>
        <w:rPr>
          <w:rFonts w:ascii="TeleNeo Office" w:hAnsi="TeleNeo Office"/>
        </w:rPr>
        <w:t xml:space="preserve">) </w:t>
      </w:r>
      <w:r w:rsidRPr="00C47999">
        <w:rPr>
          <w:rFonts w:ascii="TeleNeo Office" w:hAnsi="TeleNeo Office"/>
        </w:rPr>
        <w:t>ist ein Joint Venture zwischen der Deutschen Telekom und dem IFM Global Infrastructure Fund, das bis 20</w:t>
      </w:r>
      <w:r w:rsidR="00547928">
        <w:rPr>
          <w:rFonts w:ascii="TeleNeo Office" w:hAnsi="TeleNeo Office"/>
        </w:rPr>
        <w:t>30</w:t>
      </w:r>
      <w:r w:rsidRPr="00C47999">
        <w:rPr>
          <w:rFonts w:ascii="TeleNeo Office" w:hAnsi="TeleNeo Office"/>
        </w:rPr>
        <w:t xml:space="preserve"> rund vier Millionen Glasfaseranschlüsse im ländlichen Raum sowie klein- und mittelstädtischen Regionen Deutschlands bauen will. Darüber hinaus beteiligt sich das Unternehmen an staatlichen Förderausschreibungen. </w:t>
      </w:r>
    </w:p>
    <w:p w14:paraId="58CB4E88" w14:textId="0A908A81" w:rsidR="00881D7A" w:rsidRDefault="00881D7A" w:rsidP="003F0947"/>
    <w:p w14:paraId="048C893C" w14:textId="77777777" w:rsidR="00B022E6" w:rsidRPr="00C6713E" w:rsidRDefault="00B022E6" w:rsidP="00B022E6">
      <w:pPr>
        <w:rPr>
          <w:rFonts w:ascii="TeleNeo Office" w:hAnsi="TeleNeo Office" w:cs="Arial"/>
          <w:b/>
        </w:rPr>
      </w:pPr>
      <w:r w:rsidRPr="00C6713E">
        <w:rPr>
          <w:rFonts w:ascii="TeleNeo Office" w:hAnsi="TeleNeo Office" w:cs="Arial"/>
          <w:b/>
        </w:rPr>
        <w:t xml:space="preserve">Pressekontakt: </w:t>
      </w:r>
    </w:p>
    <w:p w14:paraId="1E79839D" w14:textId="77777777" w:rsidR="00B022E6" w:rsidRPr="00C6713E" w:rsidRDefault="00B022E6" w:rsidP="00B022E6">
      <w:pPr>
        <w:rPr>
          <w:rFonts w:ascii="TeleNeo Office" w:hAnsi="TeleNeo Office" w:cs="Arial"/>
          <w:bCs/>
        </w:rPr>
      </w:pPr>
      <w:r w:rsidRPr="00C6713E">
        <w:rPr>
          <w:rFonts w:ascii="TeleNeo Office" w:hAnsi="TeleNeo Office" w:cs="Arial"/>
          <w:bCs/>
        </w:rPr>
        <w:t xml:space="preserve">Anke Piontek </w:t>
      </w:r>
    </w:p>
    <w:p w14:paraId="36BAD615" w14:textId="77777777" w:rsidR="00B022E6" w:rsidRPr="00C6713E" w:rsidRDefault="00B022E6" w:rsidP="00B022E6">
      <w:pPr>
        <w:rPr>
          <w:rFonts w:ascii="TeleNeo Office" w:hAnsi="TeleNeo Office" w:cs="Arial"/>
          <w:bCs/>
        </w:rPr>
      </w:pPr>
      <w:proofErr w:type="spellStart"/>
      <w:r w:rsidRPr="00C6713E">
        <w:rPr>
          <w:rFonts w:ascii="TeleNeo Office" w:hAnsi="TeleNeo Office" w:cs="Arial"/>
          <w:bCs/>
        </w:rPr>
        <w:t>forvision</w:t>
      </w:r>
      <w:proofErr w:type="spellEnd"/>
    </w:p>
    <w:p w14:paraId="38B3B860" w14:textId="77777777" w:rsidR="00B022E6" w:rsidRPr="00C6713E" w:rsidRDefault="00B022E6" w:rsidP="00B022E6">
      <w:pPr>
        <w:rPr>
          <w:rFonts w:ascii="TeleNeo Office" w:hAnsi="TeleNeo Office" w:cs="Arial"/>
          <w:bCs/>
        </w:rPr>
      </w:pPr>
      <w:r w:rsidRPr="00C6713E">
        <w:rPr>
          <w:rFonts w:ascii="TeleNeo Office" w:hAnsi="TeleNeo Office" w:cs="Arial"/>
          <w:bCs/>
        </w:rPr>
        <w:t xml:space="preserve">Beratung für Marketing, PR und TV </w:t>
      </w:r>
    </w:p>
    <w:p w14:paraId="61B4FF0F" w14:textId="77777777" w:rsidR="00B022E6" w:rsidRPr="00C6713E" w:rsidRDefault="00B022E6" w:rsidP="00B022E6">
      <w:pPr>
        <w:rPr>
          <w:rFonts w:ascii="TeleNeo Office" w:hAnsi="TeleNeo Office" w:cs="Arial"/>
          <w:bCs/>
        </w:rPr>
      </w:pPr>
      <w:r w:rsidRPr="00C6713E">
        <w:rPr>
          <w:rFonts w:ascii="TeleNeo Office" w:hAnsi="TeleNeo Office" w:cs="Arial"/>
          <w:bCs/>
        </w:rPr>
        <w:t>Lindenstr. 14</w:t>
      </w:r>
    </w:p>
    <w:p w14:paraId="77A9C786" w14:textId="77777777" w:rsidR="00B022E6" w:rsidRPr="00545DE6" w:rsidRDefault="00B022E6" w:rsidP="00B022E6">
      <w:pPr>
        <w:rPr>
          <w:rFonts w:ascii="TeleNeo Office" w:hAnsi="TeleNeo Office" w:cs="Arial"/>
          <w:bCs/>
        </w:rPr>
      </w:pPr>
      <w:r w:rsidRPr="00545DE6">
        <w:rPr>
          <w:rFonts w:ascii="TeleNeo Office" w:hAnsi="TeleNeo Office" w:cs="Arial"/>
          <w:bCs/>
        </w:rPr>
        <w:t xml:space="preserve">50674 Köln </w:t>
      </w:r>
    </w:p>
    <w:p w14:paraId="47586128" w14:textId="77777777" w:rsidR="00B022E6" w:rsidRPr="00545DE6" w:rsidRDefault="00B022E6" w:rsidP="00B022E6">
      <w:pPr>
        <w:rPr>
          <w:rFonts w:ascii="TeleNeo Office" w:hAnsi="TeleNeo Office" w:cs="Arial"/>
          <w:bCs/>
        </w:rPr>
      </w:pPr>
      <w:proofErr w:type="spellStart"/>
      <w:r w:rsidRPr="00545DE6">
        <w:rPr>
          <w:rFonts w:ascii="TeleNeo Office" w:hAnsi="TeleNeo Office" w:cs="Arial"/>
          <w:bCs/>
        </w:rPr>
        <w:t>tel</w:t>
      </w:r>
      <w:proofErr w:type="spellEnd"/>
      <w:r w:rsidRPr="00545DE6">
        <w:rPr>
          <w:rFonts w:ascii="TeleNeo Office" w:hAnsi="TeleNeo Office" w:cs="Arial"/>
          <w:bCs/>
        </w:rPr>
        <w:t>: 0221-92 42 81 4 -0</w:t>
      </w:r>
    </w:p>
    <w:p w14:paraId="24941094" w14:textId="77777777" w:rsidR="00B022E6" w:rsidRPr="00545DE6" w:rsidRDefault="00B022E6" w:rsidP="00B022E6">
      <w:pPr>
        <w:rPr>
          <w:rFonts w:ascii="TeleNeo Office" w:hAnsi="TeleNeo Office" w:cs="Arial"/>
          <w:bCs/>
        </w:rPr>
      </w:pPr>
      <w:r w:rsidRPr="00545DE6">
        <w:rPr>
          <w:rFonts w:ascii="TeleNeo Office" w:hAnsi="TeleNeo Office" w:cs="Arial"/>
          <w:bCs/>
        </w:rPr>
        <w:t>fax: 0221-92 42 81 4- 2</w:t>
      </w:r>
    </w:p>
    <w:p w14:paraId="5F4CB775" w14:textId="77777777" w:rsidR="00B022E6" w:rsidRPr="00545DE6" w:rsidRDefault="00B022E6" w:rsidP="00B022E6">
      <w:pPr>
        <w:rPr>
          <w:rFonts w:ascii="TeleNeo Office" w:hAnsi="TeleNeo Office" w:cs="Arial"/>
          <w:bCs/>
        </w:rPr>
      </w:pPr>
      <w:r w:rsidRPr="00545DE6">
        <w:rPr>
          <w:rFonts w:ascii="TeleNeo Office" w:hAnsi="TeleNeo Office" w:cs="Arial"/>
          <w:bCs/>
        </w:rPr>
        <w:t>mail: piontek@forvision.de</w:t>
      </w:r>
    </w:p>
    <w:p w14:paraId="1D26FE77" w14:textId="77777777" w:rsidR="00B022E6" w:rsidRDefault="00B022E6" w:rsidP="00B022E6">
      <w:pPr>
        <w:rPr>
          <w:rFonts w:ascii="TeleNeo Office" w:hAnsi="TeleNeo Office" w:cs="Arial"/>
          <w:b/>
        </w:rPr>
      </w:pPr>
      <w:hyperlink r:id="rId14" w:history="1">
        <w:r w:rsidRPr="00C6713E">
          <w:rPr>
            <w:rStyle w:val="Hyperlink"/>
            <w:rFonts w:ascii="TeleNeo Office" w:hAnsi="TeleNeo Office" w:cs="Arial"/>
            <w:bCs/>
          </w:rPr>
          <w:t>http://www.forvision.de</w:t>
        </w:r>
      </w:hyperlink>
    </w:p>
    <w:p w14:paraId="19F1901D" w14:textId="60316148" w:rsidR="00886033" w:rsidRPr="002F24CD" w:rsidRDefault="00886033" w:rsidP="00D4387D">
      <w:pPr>
        <w:rPr>
          <w:rFonts w:ascii="TeleNeo Office" w:hAnsi="TeleNeo Office" w:cs="Arial"/>
        </w:rPr>
      </w:pPr>
    </w:p>
    <w:p w14:paraId="719630BF" w14:textId="72CD4E9A" w:rsidR="00B022E6" w:rsidRDefault="00B022E6" w:rsidP="00D4387D">
      <w:pPr>
        <w:rPr>
          <w:rStyle w:val="Hyperlink"/>
          <w:rFonts w:ascii="TeleNeo Office" w:hAnsi="TeleNeo Office" w:cs="Arial"/>
        </w:rPr>
      </w:pPr>
    </w:p>
    <w:p w14:paraId="494D4D00" w14:textId="1580B3F4" w:rsidR="00B022E6" w:rsidRDefault="00B022E6" w:rsidP="00D4387D">
      <w:pPr>
        <w:rPr>
          <w:rFonts w:ascii="TeleNeo Office" w:hAnsi="TeleNeo Office"/>
        </w:rPr>
      </w:pPr>
    </w:p>
    <w:p w14:paraId="0C6A912B" w14:textId="77777777" w:rsidR="00881D7A" w:rsidRDefault="00881D7A" w:rsidP="00881D7A">
      <w:pPr>
        <w:spacing w:before="100" w:beforeAutospacing="1" w:after="100" w:afterAutospacing="1"/>
      </w:pPr>
      <w:r>
        <w:rPr>
          <w:sz w:val="22"/>
          <w:szCs w:val="22"/>
          <w:lang w:eastAsia="en-US"/>
        </w:rPr>
        <w:t> </w:t>
      </w:r>
    </w:p>
    <w:p w14:paraId="0584651F" w14:textId="77777777" w:rsidR="00881D7A" w:rsidRPr="00A1293F" w:rsidRDefault="00881D7A" w:rsidP="00D4387D">
      <w:pPr>
        <w:rPr>
          <w:rFonts w:ascii="TeleNeo Office" w:hAnsi="TeleNeo Office"/>
        </w:rPr>
      </w:pPr>
    </w:p>
    <w:sectPr w:rsidR="00881D7A" w:rsidRPr="00A1293F" w:rsidSect="00780CCB">
      <w:headerReference w:type="even" r:id="rId15"/>
      <w:headerReference w:type="default" r:id="rId16"/>
      <w:footerReference w:type="even" r:id="rId17"/>
      <w:footerReference w:type="default" r:id="rId18"/>
      <w:headerReference w:type="first" r:id="rId19"/>
      <w:footerReference w:type="first" r:id="rId20"/>
      <w:pgSz w:w="11906" w:h="16838" w:code="9"/>
      <w:pgMar w:top="1985" w:right="1418" w:bottom="1418" w:left="1418" w:header="595"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CEBB" w14:textId="77777777" w:rsidR="00AD7F76" w:rsidRDefault="00AD7F76">
      <w:r>
        <w:separator/>
      </w:r>
    </w:p>
  </w:endnote>
  <w:endnote w:type="continuationSeparator" w:id="0">
    <w:p w14:paraId="5812B4B7" w14:textId="77777777" w:rsidR="00AD7F76" w:rsidRDefault="00AD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leNeo Office">
    <w:altName w:val="Calibri"/>
    <w:charset w:val="00"/>
    <w:family w:val="swiss"/>
    <w:pitch w:val="variable"/>
    <w:sig w:usb0="00000287" w:usb1="00000001"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eleNeo Office ExtraBold">
    <w:altName w:val="Calibri"/>
    <w:charset w:val="00"/>
    <w:family w:val="swiss"/>
    <w:pitch w:val="variable"/>
    <w:sig w:usb0="00000287" w:usb1="00000001"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F615" w14:textId="77777777" w:rsidR="00816A1B" w:rsidRDefault="00816A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8A59" w14:textId="1EFBC627" w:rsidR="004554E1" w:rsidRPr="00A1293F" w:rsidRDefault="004554E1" w:rsidP="008D16DF">
    <w:pPr>
      <w:pStyle w:val="Fuzeile"/>
      <w:jc w:val="center"/>
      <w:rPr>
        <w:rFonts w:ascii="TeleNeo Office" w:hAnsi="TeleNeo Office" w:cs="Arial"/>
        <w:sz w:val="20"/>
        <w:szCs w:val="20"/>
      </w:rPr>
    </w:pPr>
    <w:r w:rsidRPr="00A1293F">
      <w:rPr>
        <w:rFonts w:ascii="TeleNeo Office" w:hAnsi="TeleNeo Office" w:cs="Arial"/>
        <w:sz w:val="20"/>
        <w:szCs w:val="20"/>
      </w:rPr>
      <w:t xml:space="preserve">Seite </w:t>
    </w:r>
    <w:r w:rsidR="00FC3A40" w:rsidRPr="00A1293F">
      <w:rPr>
        <w:rStyle w:val="Seitenzahl"/>
        <w:rFonts w:ascii="TeleNeo Office" w:hAnsi="TeleNeo Office" w:cs="Arial"/>
        <w:sz w:val="20"/>
        <w:szCs w:val="20"/>
      </w:rPr>
      <w:fldChar w:fldCharType="begin"/>
    </w:r>
    <w:r w:rsidRPr="00A1293F">
      <w:rPr>
        <w:rStyle w:val="Seitenzahl"/>
        <w:rFonts w:ascii="TeleNeo Office" w:hAnsi="TeleNeo Office" w:cs="Arial"/>
        <w:sz w:val="20"/>
        <w:szCs w:val="20"/>
      </w:rPr>
      <w:instrText xml:space="preserve"> PAGE </w:instrText>
    </w:r>
    <w:r w:rsidR="00FC3A40" w:rsidRPr="00A1293F">
      <w:rPr>
        <w:rStyle w:val="Seitenzahl"/>
        <w:rFonts w:ascii="TeleNeo Office" w:hAnsi="TeleNeo Office" w:cs="Arial"/>
        <w:sz w:val="20"/>
        <w:szCs w:val="20"/>
      </w:rPr>
      <w:fldChar w:fldCharType="separate"/>
    </w:r>
    <w:r w:rsidR="00E44BF0" w:rsidRPr="00A1293F">
      <w:rPr>
        <w:rStyle w:val="Seitenzahl"/>
        <w:rFonts w:ascii="TeleNeo Office" w:hAnsi="TeleNeo Office" w:cs="Arial"/>
        <w:noProof/>
        <w:sz w:val="20"/>
        <w:szCs w:val="20"/>
      </w:rPr>
      <w:t>2</w:t>
    </w:r>
    <w:r w:rsidR="00FC3A40" w:rsidRPr="00A1293F">
      <w:rPr>
        <w:rStyle w:val="Seitenzahl"/>
        <w:rFonts w:ascii="TeleNeo Office" w:hAnsi="TeleNeo Office" w:cs="Arial"/>
        <w:sz w:val="20"/>
        <w:szCs w:val="20"/>
      </w:rPr>
      <w:fldChar w:fldCharType="end"/>
    </w:r>
    <w:r w:rsidRPr="00A1293F">
      <w:rPr>
        <w:rStyle w:val="Seitenzahl"/>
        <w:rFonts w:ascii="TeleNeo Office" w:hAnsi="TeleNeo Office" w:cs="Arial"/>
        <w:sz w:val="20"/>
        <w:szCs w:val="20"/>
      </w:rPr>
      <w:t xml:space="preserve"> von </w:t>
    </w:r>
    <w:r w:rsidR="00FC3A40" w:rsidRPr="00A1293F">
      <w:rPr>
        <w:rStyle w:val="Seitenzahl"/>
        <w:rFonts w:ascii="TeleNeo Office" w:hAnsi="TeleNeo Office" w:cs="Arial"/>
        <w:sz w:val="20"/>
        <w:szCs w:val="20"/>
      </w:rPr>
      <w:fldChar w:fldCharType="begin"/>
    </w:r>
    <w:r w:rsidRPr="00A1293F">
      <w:rPr>
        <w:rStyle w:val="Seitenzahl"/>
        <w:rFonts w:ascii="TeleNeo Office" w:hAnsi="TeleNeo Office" w:cs="Arial"/>
        <w:sz w:val="20"/>
        <w:szCs w:val="20"/>
      </w:rPr>
      <w:instrText xml:space="preserve"> NUMPAGES </w:instrText>
    </w:r>
    <w:r w:rsidR="00FC3A40" w:rsidRPr="00A1293F">
      <w:rPr>
        <w:rStyle w:val="Seitenzahl"/>
        <w:rFonts w:ascii="TeleNeo Office" w:hAnsi="TeleNeo Office" w:cs="Arial"/>
        <w:sz w:val="20"/>
        <w:szCs w:val="20"/>
      </w:rPr>
      <w:fldChar w:fldCharType="separate"/>
    </w:r>
    <w:r w:rsidR="00E44BF0" w:rsidRPr="00A1293F">
      <w:rPr>
        <w:rStyle w:val="Seitenzahl"/>
        <w:rFonts w:ascii="TeleNeo Office" w:hAnsi="TeleNeo Office" w:cs="Arial"/>
        <w:noProof/>
        <w:sz w:val="20"/>
        <w:szCs w:val="20"/>
      </w:rPr>
      <w:t>2</w:t>
    </w:r>
    <w:r w:rsidR="00FC3A40" w:rsidRPr="00A1293F">
      <w:rPr>
        <w:rStyle w:val="Seitenzahl"/>
        <w:rFonts w:ascii="TeleNeo Office" w:hAnsi="TeleNeo Office"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741A" w14:textId="77777777" w:rsidR="00816A1B" w:rsidRDefault="00816A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FFDE" w14:textId="77777777" w:rsidR="00AD7F76" w:rsidRDefault="00AD7F76">
      <w:r>
        <w:separator/>
      </w:r>
    </w:p>
  </w:footnote>
  <w:footnote w:type="continuationSeparator" w:id="0">
    <w:p w14:paraId="75553C2F" w14:textId="77777777" w:rsidR="00AD7F76" w:rsidRDefault="00AD7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ADBA" w14:textId="77777777" w:rsidR="00816A1B" w:rsidRDefault="00816A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511A" w14:textId="1FCCF984" w:rsidR="004C698E" w:rsidRPr="00314D82" w:rsidRDefault="00CD700C" w:rsidP="00C67C2C">
    <w:pPr>
      <w:pStyle w:val="Kopfzeile"/>
      <w:jc w:val="center"/>
    </w:pPr>
    <w:r>
      <w:rPr>
        <w:noProof/>
      </w:rPr>
      <w:drawing>
        <wp:inline distT="0" distB="0" distL="0" distR="0" wp14:anchorId="3EBB3405" wp14:editId="46BC618F">
          <wp:extent cx="2211854" cy="110592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211854" cy="11059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D035" w14:textId="77777777" w:rsidR="00816A1B" w:rsidRDefault="00816A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AC0"/>
    <w:multiLevelType w:val="hybridMultilevel"/>
    <w:tmpl w:val="8A763552"/>
    <w:lvl w:ilvl="0" w:tplc="9708A062">
      <w:start w:val="1"/>
      <w:numFmt w:val="bullet"/>
      <w:lvlText w:val="·"/>
      <w:lvlJc w:val="left"/>
      <w:pPr>
        <w:tabs>
          <w:tab w:val="num" w:pos="360"/>
        </w:tabs>
        <w:ind w:left="360" w:hanging="360"/>
      </w:pPr>
      <w:rPr>
        <w:rFonts w:ascii="TeleNeo Office" w:hAnsi="TeleNeo Office" w:hint="default"/>
      </w:rPr>
    </w:lvl>
    <w:lvl w:ilvl="1" w:tplc="04070003" w:tentative="1">
      <w:start w:val="1"/>
      <w:numFmt w:val="bullet"/>
      <w:lvlText w:val="o"/>
      <w:lvlJc w:val="left"/>
      <w:pPr>
        <w:tabs>
          <w:tab w:val="num" w:pos="1327"/>
        </w:tabs>
        <w:ind w:left="1327" w:hanging="360"/>
      </w:pPr>
      <w:rPr>
        <w:rFonts w:ascii="Courier New" w:hAnsi="Courier New" w:cs="Courier New" w:hint="default"/>
      </w:rPr>
    </w:lvl>
    <w:lvl w:ilvl="2" w:tplc="04070005" w:tentative="1">
      <w:start w:val="1"/>
      <w:numFmt w:val="bullet"/>
      <w:lvlText w:val=""/>
      <w:lvlJc w:val="left"/>
      <w:pPr>
        <w:tabs>
          <w:tab w:val="num" w:pos="2047"/>
        </w:tabs>
        <w:ind w:left="2047" w:hanging="360"/>
      </w:pPr>
      <w:rPr>
        <w:rFonts w:ascii="Wingdings" w:hAnsi="Wingdings" w:hint="default"/>
      </w:rPr>
    </w:lvl>
    <w:lvl w:ilvl="3" w:tplc="04070001" w:tentative="1">
      <w:start w:val="1"/>
      <w:numFmt w:val="bullet"/>
      <w:lvlText w:val=""/>
      <w:lvlJc w:val="left"/>
      <w:pPr>
        <w:tabs>
          <w:tab w:val="num" w:pos="2767"/>
        </w:tabs>
        <w:ind w:left="2767" w:hanging="360"/>
      </w:pPr>
      <w:rPr>
        <w:rFonts w:ascii="Symbol" w:hAnsi="Symbol" w:hint="default"/>
      </w:rPr>
    </w:lvl>
    <w:lvl w:ilvl="4" w:tplc="04070003" w:tentative="1">
      <w:start w:val="1"/>
      <w:numFmt w:val="bullet"/>
      <w:lvlText w:val="o"/>
      <w:lvlJc w:val="left"/>
      <w:pPr>
        <w:tabs>
          <w:tab w:val="num" w:pos="3487"/>
        </w:tabs>
        <w:ind w:left="3487" w:hanging="360"/>
      </w:pPr>
      <w:rPr>
        <w:rFonts w:ascii="Courier New" w:hAnsi="Courier New" w:cs="Courier New" w:hint="default"/>
      </w:rPr>
    </w:lvl>
    <w:lvl w:ilvl="5" w:tplc="04070005" w:tentative="1">
      <w:start w:val="1"/>
      <w:numFmt w:val="bullet"/>
      <w:lvlText w:val=""/>
      <w:lvlJc w:val="left"/>
      <w:pPr>
        <w:tabs>
          <w:tab w:val="num" w:pos="4207"/>
        </w:tabs>
        <w:ind w:left="4207" w:hanging="360"/>
      </w:pPr>
      <w:rPr>
        <w:rFonts w:ascii="Wingdings" w:hAnsi="Wingdings" w:hint="default"/>
      </w:rPr>
    </w:lvl>
    <w:lvl w:ilvl="6" w:tplc="04070001" w:tentative="1">
      <w:start w:val="1"/>
      <w:numFmt w:val="bullet"/>
      <w:lvlText w:val=""/>
      <w:lvlJc w:val="left"/>
      <w:pPr>
        <w:tabs>
          <w:tab w:val="num" w:pos="4927"/>
        </w:tabs>
        <w:ind w:left="4927" w:hanging="360"/>
      </w:pPr>
      <w:rPr>
        <w:rFonts w:ascii="Symbol" w:hAnsi="Symbol" w:hint="default"/>
      </w:rPr>
    </w:lvl>
    <w:lvl w:ilvl="7" w:tplc="04070003" w:tentative="1">
      <w:start w:val="1"/>
      <w:numFmt w:val="bullet"/>
      <w:lvlText w:val="o"/>
      <w:lvlJc w:val="left"/>
      <w:pPr>
        <w:tabs>
          <w:tab w:val="num" w:pos="5647"/>
        </w:tabs>
        <w:ind w:left="5647" w:hanging="360"/>
      </w:pPr>
      <w:rPr>
        <w:rFonts w:ascii="Courier New" w:hAnsi="Courier New" w:cs="Courier New" w:hint="default"/>
      </w:rPr>
    </w:lvl>
    <w:lvl w:ilvl="8" w:tplc="04070005" w:tentative="1">
      <w:start w:val="1"/>
      <w:numFmt w:val="bullet"/>
      <w:lvlText w:val=""/>
      <w:lvlJc w:val="left"/>
      <w:pPr>
        <w:tabs>
          <w:tab w:val="num" w:pos="6367"/>
        </w:tabs>
        <w:ind w:left="6367" w:hanging="360"/>
      </w:pPr>
      <w:rPr>
        <w:rFonts w:ascii="Wingdings" w:hAnsi="Wingdings" w:hint="default"/>
      </w:rPr>
    </w:lvl>
  </w:abstractNum>
  <w:abstractNum w:abstractNumId="1" w15:restartNumberingAfterBreak="0">
    <w:nsid w:val="099C4AA9"/>
    <w:multiLevelType w:val="hybridMultilevel"/>
    <w:tmpl w:val="0AB07578"/>
    <w:lvl w:ilvl="0" w:tplc="8B1AEC3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44C6D"/>
    <w:multiLevelType w:val="hybridMultilevel"/>
    <w:tmpl w:val="4F2CC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28648A"/>
    <w:multiLevelType w:val="hybridMultilevel"/>
    <w:tmpl w:val="7CB497EC"/>
    <w:lvl w:ilvl="0" w:tplc="8EAE19CC">
      <w:start w:val="1"/>
      <w:numFmt w:val="bullet"/>
      <w:lvlText w:val=""/>
      <w:lvlJc w:val="left"/>
      <w:pPr>
        <w:tabs>
          <w:tab w:val="num" w:pos="2160"/>
        </w:tabs>
        <w:ind w:left="2160" w:hanging="607"/>
      </w:pPr>
      <w:rPr>
        <w:rFonts w:ascii="Symbol" w:hAnsi="Symbol" w:hint="default"/>
      </w:rPr>
    </w:lvl>
    <w:lvl w:ilvl="1" w:tplc="04070003" w:tentative="1">
      <w:start w:val="1"/>
      <w:numFmt w:val="bullet"/>
      <w:lvlText w:val="o"/>
      <w:lvlJc w:val="left"/>
      <w:pPr>
        <w:tabs>
          <w:tab w:val="num" w:pos="2880"/>
        </w:tabs>
        <w:ind w:left="2880" w:hanging="360"/>
      </w:pPr>
      <w:rPr>
        <w:rFonts w:ascii="Courier New" w:hAnsi="Courier New" w:cs="Courier New"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Courier New"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Courier New"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69C1A52"/>
    <w:multiLevelType w:val="multilevel"/>
    <w:tmpl w:val="DE0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4007B3"/>
    <w:multiLevelType w:val="hybridMultilevel"/>
    <w:tmpl w:val="FDD0A1B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913020"/>
    <w:multiLevelType w:val="hybridMultilevel"/>
    <w:tmpl w:val="F208CEC8"/>
    <w:lvl w:ilvl="0" w:tplc="2F96F3DE">
      <w:start w:val="1"/>
      <w:numFmt w:val="bullet"/>
      <w:lvlText w:val="$"/>
      <w:lvlJc w:val="left"/>
      <w:pPr>
        <w:tabs>
          <w:tab w:val="num" w:pos="360"/>
        </w:tabs>
        <w:ind w:left="360" w:hanging="360"/>
      </w:pPr>
      <w:rPr>
        <w:rFonts w:ascii="TeleNeo Office" w:hAnsi="TeleNeo Office" w:hint="default"/>
      </w:rPr>
    </w:lvl>
    <w:lvl w:ilvl="1" w:tplc="04070003" w:tentative="1">
      <w:start w:val="1"/>
      <w:numFmt w:val="bullet"/>
      <w:lvlText w:val="o"/>
      <w:lvlJc w:val="left"/>
      <w:pPr>
        <w:tabs>
          <w:tab w:val="num" w:pos="1327"/>
        </w:tabs>
        <w:ind w:left="1327" w:hanging="360"/>
      </w:pPr>
      <w:rPr>
        <w:rFonts w:ascii="Courier New" w:hAnsi="Courier New" w:cs="Courier New" w:hint="default"/>
      </w:rPr>
    </w:lvl>
    <w:lvl w:ilvl="2" w:tplc="04070005" w:tentative="1">
      <w:start w:val="1"/>
      <w:numFmt w:val="bullet"/>
      <w:lvlText w:val=""/>
      <w:lvlJc w:val="left"/>
      <w:pPr>
        <w:tabs>
          <w:tab w:val="num" w:pos="2047"/>
        </w:tabs>
        <w:ind w:left="2047" w:hanging="360"/>
      </w:pPr>
      <w:rPr>
        <w:rFonts w:ascii="Wingdings" w:hAnsi="Wingdings" w:hint="default"/>
      </w:rPr>
    </w:lvl>
    <w:lvl w:ilvl="3" w:tplc="04070001" w:tentative="1">
      <w:start w:val="1"/>
      <w:numFmt w:val="bullet"/>
      <w:lvlText w:val=""/>
      <w:lvlJc w:val="left"/>
      <w:pPr>
        <w:tabs>
          <w:tab w:val="num" w:pos="2767"/>
        </w:tabs>
        <w:ind w:left="2767" w:hanging="360"/>
      </w:pPr>
      <w:rPr>
        <w:rFonts w:ascii="Symbol" w:hAnsi="Symbol" w:hint="default"/>
      </w:rPr>
    </w:lvl>
    <w:lvl w:ilvl="4" w:tplc="04070003" w:tentative="1">
      <w:start w:val="1"/>
      <w:numFmt w:val="bullet"/>
      <w:lvlText w:val="o"/>
      <w:lvlJc w:val="left"/>
      <w:pPr>
        <w:tabs>
          <w:tab w:val="num" w:pos="3487"/>
        </w:tabs>
        <w:ind w:left="3487" w:hanging="360"/>
      </w:pPr>
      <w:rPr>
        <w:rFonts w:ascii="Courier New" w:hAnsi="Courier New" w:cs="Courier New" w:hint="default"/>
      </w:rPr>
    </w:lvl>
    <w:lvl w:ilvl="5" w:tplc="04070005" w:tentative="1">
      <w:start w:val="1"/>
      <w:numFmt w:val="bullet"/>
      <w:lvlText w:val=""/>
      <w:lvlJc w:val="left"/>
      <w:pPr>
        <w:tabs>
          <w:tab w:val="num" w:pos="4207"/>
        </w:tabs>
        <w:ind w:left="4207" w:hanging="360"/>
      </w:pPr>
      <w:rPr>
        <w:rFonts w:ascii="Wingdings" w:hAnsi="Wingdings" w:hint="default"/>
      </w:rPr>
    </w:lvl>
    <w:lvl w:ilvl="6" w:tplc="04070001" w:tentative="1">
      <w:start w:val="1"/>
      <w:numFmt w:val="bullet"/>
      <w:lvlText w:val=""/>
      <w:lvlJc w:val="left"/>
      <w:pPr>
        <w:tabs>
          <w:tab w:val="num" w:pos="4927"/>
        </w:tabs>
        <w:ind w:left="4927" w:hanging="360"/>
      </w:pPr>
      <w:rPr>
        <w:rFonts w:ascii="Symbol" w:hAnsi="Symbol" w:hint="default"/>
      </w:rPr>
    </w:lvl>
    <w:lvl w:ilvl="7" w:tplc="04070003" w:tentative="1">
      <w:start w:val="1"/>
      <w:numFmt w:val="bullet"/>
      <w:lvlText w:val="o"/>
      <w:lvlJc w:val="left"/>
      <w:pPr>
        <w:tabs>
          <w:tab w:val="num" w:pos="5647"/>
        </w:tabs>
        <w:ind w:left="5647" w:hanging="360"/>
      </w:pPr>
      <w:rPr>
        <w:rFonts w:ascii="Courier New" w:hAnsi="Courier New" w:cs="Courier New" w:hint="default"/>
      </w:rPr>
    </w:lvl>
    <w:lvl w:ilvl="8" w:tplc="04070005" w:tentative="1">
      <w:start w:val="1"/>
      <w:numFmt w:val="bullet"/>
      <w:lvlText w:val=""/>
      <w:lvlJc w:val="left"/>
      <w:pPr>
        <w:tabs>
          <w:tab w:val="num" w:pos="6367"/>
        </w:tabs>
        <w:ind w:left="6367" w:hanging="360"/>
      </w:pPr>
      <w:rPr>
        <w:rFonts w:ascii="Wingdings" w:hAnsi="Wingdings" w:hint="default"/>
      </w:rPr>
    </w:lvl>
  </w:abstractNum>
  <w:abstractNum w:abstractNumId="7" w15:restartNumberingAfterBreak="0">
    <w:nsid w:val="2249021D"/>
    <w:multiLevelType w:val="hybridMultilevel"/>
    <w:tmpl w:val="A402939A"/>
    <w:lvl w:ilvl="0" w:tplc="FD0E9C80">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327"/>
        </w:tabs>
        <w:ind w:left="1327" w:hanging="360"/>
      </w:pPr>
      <w:rPr>
        <w:rFonts w:ascii="Courier New" w:hAnsi="Courier New" w:cs="Courier New" w:hint="default"/>
      </w:rPr>
    </w:lvl>
    <w:lvl w:ilvl="2" w:tplc="04070005" w:tentative="1">
      <w:start w:val="1"/>
      <w:numFmt w:val="bullet"/>
      <w:lvlText w:val=""/>
      <w:lvlJc w:val="left"/>
      <w:pPr>
        <w:tabs>
          <w:tab w:val="num" w:pos="2047"/>
        </w:tabs>
        <w:ind w:left="2047" w:hanging="360"/>
      </w:pPr>
      <w:rPr>
        <w:rFonts w:ascii="Wingdings" w:hAnsi="Wingdings" w:hint="default"/>
      </w:rPr>
    </w:lvl>
    <w:lvl w:ilvl="3" w:tplc="04070001" w:tentative="1">
      <w:start w:val="1"/>
      <w:numFmt w:val="bullet"/>
      <w:lvlText w:val=""/>
      <w:lvlJc w:val="left"/>
      <w:pPr>
        <w:tabs>
          <w:tab w:val="num" w:pos="2767"/>
        </w:tabs>
        <w:ind w:left="2767" w:hanging="360"/>
      </w:pPr>
      <w:rPr>
        <w:rFonts w:ascii="Symbol" w:hAnsi="Symbol" w:hint="default"/>
      </w:rPr>
    </w:lvl>
    <w:lvl w:ilvl="4" w:tplc="04070003" w:tentative="1">
      <w:start w:val="1"/>
      <w:numFmt w:val="bullet"/>
      <w:lvlText w:val="o"/>
      <w:lvlJc w:val="left"/>
      <w:pPr>
        <w:tabs>
          <w:tab w:val="num" w:pos="3487"/>
        </w:tabs>
        <w:ind w:left="3487" w:hanging="360"/>
      </w:pPr>
      <w:rPr>
        <w:rFonts w:ascii="Courier New" w:hAnsi="Courier New" w:cs="Courier New" w:hint="default"/>
      </w:rPr>
    </w:lvl>
    <w:lvl w:ilvl="5" w:tplc="04070005" w:tentative="1">
      <w:start w:val="1"/>
      <w:numFmt w:val="bullet"/>
      <w:lvlText w:val=""/>
      <w:lvlJc w:val="left"/>
      <w:pPr>
        <w:tabs>
          <w:tab w:val="num" w:pos="4207"/>
        </w:tabs>
        <w:ind w:left="4207" w:hanging="360"/>
      </w:pPr>
      <w:rPr>
        <w:rFonts w:ascii="Wingdings" w:hAnsi="Wingdings" w:hint="default"/>
      </w:rPr>
    </w:lvl>
    <w:lvl w:ilvl="6" w:tplc="04070001" w:tentative="1">
      <w:start w:val="1"/>
      <w:numFmt w:val="bullet"/>
      <w:lvlText w:val=""/>
      <w:lvlJc w:val="left"/>
      <w:pPr>
        <w:tabs>
          <w:tab w:val="num" w:pos="4927"/>
        </w:tabs>
        <w:ind w:left="4927" w:hanging="360"/>
      </w:pPr>
      <w:rPr>
        <w:rFonts w:ascii="Symbol" w:hAnsi="Symbol" w:hint="default"/>
      </w:rPr>
    </w:lvl>
    <w:lvl w:ilvl="7" w:tplc="04070003" w:tentative="1">
      <w:start w:val="1"/>
      <w:numFmt w:val="bullet"/>
      <w:lvlText w:val="o"/>
      <w:lvlJc w:val="left"/>
      <w:pPr>
        <w:tabs>
          <w:tab w:val="num" w:pos="5647"/>
        </w:tabs>
        <w:ind w:left="5647" w:hanging="360"/>
      </w:pPr>
      <w:rPr>
        <w:rFonts w:ascii="Courier New" w:hAnsi="Courier New" w:cs="Courier New" w:hint="default"/>
      </w:rPr>
    </w:lvl>
    <w:lvl w:ilvl="8" w:tplc="04070005" w:tentative="1">
      <w:start w:val="1"/>
      <w:numFmt w:val="bullet"/>
      <w:lvlText w:val=""/>
      <w:lvlJc w:val="left"/>
      <w:pPr>
        <w:tabs>
          <w:tab w:val="num" w:pos="6367"/>
        </w:tabs>
        <w:ind w:left="6367" w:hanging="360"/>
      </w:pPr>
      <w:rPr>
        <w:rFonts w:ascii="Wingdings" w:hAnsi="Wingdings" w:hint="default"/>
      </w:rPr>
    </w:lvl>
  </w:abstractNum>
  <w:abstractNum w:abstractNumId="8" w15:restartNumberingAfterBreak="0">
    <w:nsid w:val="2CC12BC8"/>
    <w:multiLevelType w:val="hybridMultilevel"/>
    <w:tmpl w:val="BE4CE9AA"/>
    <w:lvl w:ilvl="0" w:tplc="9708A062">
      <w:start w:val="1"/>
      <w:numFmt w:val="bullet"/>
      <w:lvlText w:val="·"/>
      <w:lvlJc w:val="left"/>
      <w:pPr>
        <w:tabs>
          <w:tab w:val="num" w:pos="1913"/>
        </w:tabs>
        <w:ind w:left="1913" w:hanging="360"/>
      </w:pPr>
      <w:rPr>
        <w:rFonts w:ascii="TeleNeo Office" w:hAnsi="TeleNeo Office" w:hint="default"/>
      </w:rPr>
    </w:lvl>
    <w:lvl w:ilvl="1" w:tplc="04070003" w:tentative="1">
      <w:start w:val="1"/>
      <w:numFmt w:val="bullet"/>
      <w:lvlText w:val="o"/>
      <w:lvlJc w:val="left"/>
      <w:pPr>
        <w:tabs>
          <w:tab w:val="num" w:pos="2880"/>
        </w:tabs>
        <w:ind w:left="2880" w:hanging="360"/>
      </w:pPr>
      <w:rPr>
        <w:rFonts w:ascii="Courier New" w:hAnsi="Courier New" w:cs="Courier New"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Courier New"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Courier New"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097480A"/>
    <w:multiLevelType w:val="hybridMultilevel"/>
    <w:tmpl w:val="CF8253B2"/>
    <w:lvl w:ilvl="0" w:tplc="FD0E9C80">
      <w:start w:val="1"/>
      <w:numFmt w:val="bullet"/>
      <w:lvlText w:val=""/>
      <w:lvlJc w:val="left"/>
      <w:pPr>
        <w:tabs>
          <w:tab w:val="num" w:pos="1913"/>
        </w:tabs>
        <w:ind w:left="1913" w:hanging="360"/>
      </w:pPr>
      <w:rPr>
        <w:rFonts w:ascii="Wingdings" w:hAnsi="Wingdings" w:hint="default"/>
      </w:rPr>
    </w:lvl>
    <w:lvl w:ilvl="1" w:tplc="04070003" w:tentative="1">
      <w:start w:val="1"/>
      <w:numFmt w:val="bullet"/>
      <w:lvlText w:val="o"/>
      <w:lvlJc w:val="left"/>
      <w:pPr>
        <w:tabs>
          <w:tab w:val="num" w:pos="2880"/>
        </w:tabs>
        <w:ind w:left="2880" w:hanging="360"/>
      </w:pPr>
      <w:rPr>
        <w:rFonts w:ascii="Courier New" w:hAnsi="Courier New" w:cs="Courier New"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Courier New"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Courier New"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2B764DA"/>
    <w:multiLevelType w:val="hybridMultilevel"/>
    <w:tmpl w:val="B1546FD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91E6101"/>
    <w:multiLevelType w:val="hybridMultilevel"/>
    <w:tmpl w:val="5804E6F6"/>
    <w:lvl w:ilvl="0" w:tplc="4EE64692">
      <w:start w:val="1"/>
      <w:numFmt w:val="bullet"/>
      <w:lvlText w:val=""/>
      <w:lvlJc w:val="left"/>
      <w:pPr>
        <w:tabs>
          <w:tab w:val="num" w:pos="360"/>
        </w:tabs>
        <w:ind w:left="360" w:hanging="360"/>
      </w:pPr>
      <w:rPr>
        <w:rFonts w:ascii="Wingdings" w:hAnsi="Wingdings"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12" w15:restartNumberingAfterBreak="0">
    <w:nsid w:val="44873EC8"/>
    <w:multiLevelType w:val="multilevel"/>
    <w:tmpl w:val="7CB497EC"/>
    <w:lvl w:ilvl="0">
      <w:start w:val="1"/>
      <w:numFmt w:val="bullet"/>
      <w:lvlText w:val=""/>
      <w:lvlJc w:val="left"/>
      <w:pPr>
        <w:tabs>
          <w:tab w:val="num" w:pos="2160"/>
        </w:tabs>
        <w:ind w:left="2160" w:hanging="607"/>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1B63F2E"/>
    <w:multiLevelType w:val="multilevel"/>
    <w:tmpl w:val="1772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EF31AE"/>
    <w:multiLevelType w:val="hybridMultilevel"/>
    <w:tmpl w:val="48D217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DF076F"/>
    <w:multiLevelType w:val="hybridMultilevel"/>
    <w:tmpl w:val="C7B8649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26877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077157">
    <w:abstractNumId w:val="1"/>
  </w:num>
  <w:num w:numId="3" w16cid:durableId="2121024196">
    <w:abstractNumId w:val="3"/>
  </w:num>
  <w:num w:numId="4" w16cid:durableId="206857">
    <w:abstractNumId w:val="12"/>
  </w:num>
  <w:num w:numId="5" w16cid:durableId="445583665">
    <w:abstractNumId w:val="9"/>
  </w:num>
  <w:num w:numId="6" w16cid:durableId="486946711">
    <w:abstractNumId w:val="8"/>
  </w:num>
  <w:num w:numId="7" w16cid:durableId="200671406">
    <w:abstractNumId w:val="6"/>
  </w:num>
  <w:num w:numId="8" w16cid:durableId="1510754417">
    <w:abstractNumId w:val="0"/>
  </w:num>
  <w:num w:numId="9" w16cid:durableId="794443228">
    <w:abstractNumId w:val="7"/>
  </w:num>
  <w:num w:numId="10" w16cid:durableId="1166555829">
    <w:abstractNumId w:val="2"/>
  </w:num>
  <w:num w:numId="11" w16cid:durableId="1010065868">
    <w:abstractNumId w:val="15"/>
  </w:num>
  <w:num w:numId="12" w16cid:durableId="1893149339">
    <w:abstractNumId w:val="14"/>
  </w:num>
  <w:num w:numId="13" w16cid:durableId="1931500728">
    <w:abstractNumId w:val="5"/>
  </w:num>
  <w:num w:numId="14" w16cid:durableId="1740979500">
    <w:abstractNumId w:val="4"/>
  </w:num>
  <w:num w:numId="15" w16cid:durableId="1905606703">
    <w:abstractNumId w:val="13"/>
  </w:num>
  <w:num w:numId="16" w16cid:durableId="308364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6D"/>
    <w:rsid w:val="00000DA5"/>
    <w:rsid w:val="00006D9A"/>
    <w:rsid w:val="00010657"/>
    <w:rsid w:val="000132B8"/>
    <w:rsid w:val="00013489"/>
    <w:rsid w:val="00021398"/>
    <w:rsid w:val="00027813"/>
    <w:rsid w:val="00030060"/>
    <w:rsid w:val="00043A30"/>
    <w:rsid w:val="00046712"/>
    <w:rsid w:val="00053127"/>
    <w:rsid w:val="00060301"/>
    <w:rsid w:val="00061D9A"/>
    <w:rsid w:val="0006282D"/>
    <w:rsid w:val="00070337"/>
    <w:rsid w:val="00070483"/>
    <w:rsid w:val="000725B7"/>
    <w:rsid w:val="000802A9"/>
    <w:rsid w:val="00080B55"/>
    <w:rsid w:val="00083A96"/>
    <w:rsid w:val="000841B0"/>
    <w:rsid w:val="0009046D"/>
    <w:rsid w:val="00092ABE"/>
    <w:rsid w:val="000945C2"/>
    <w:rsid w:val="000947A5"/>
    <w:rsid w:val="00095831"/>
    <w:rsid w:val="000968ED"/>
    <w:rsid w:val="000A0313"/>
    <w:rsid w:val="000A1C94"/>
    <w:rsid w:val="000B1B11"/>
    <w:rsid w:val="000B279B"/>
    <w:rsid w:val="000B2807"/>
    <w:rsid w:val="000B74D5"/>
    <w:rsid w:val="000C0447"/>
    <w:rsid w:val="000C2706"/>
    <w:rsid w:val="000C78E3"/>
    <w:rsid w:val="000D32BA"/>
    <w:rsid w:val="000D4737"/>
    <w:rsid w:val="000E483D"/>
    <w:rsid w:val="000E6F71"/>
    <w:rsid w:val="000F268A"/>
    <w:rsid w:val="000F6F3A"/>
    <w:rsid w:val="0010240E"/>
    <w:rsid w:val="00102B05"/>
    <w:rsid w:val="00105528"/>
    <w:rsid w:val="00110BB6"/>
    <w:rsid w:val="001154D2"/>
    <w:rsid w:val="001162A6"/>
    <w:rsid w:val="00124DAF"/>
    <w:rsid w:val="0013002B"/>
    <w:rsid w:val="0013593F"/>
    <w:rsid w:val="0013714F"/>
    <w:rsid w:val="0014026F"/>
    <w:rsid w:val="0014552F"/>
    <w:rsid w:val="00147CDC"/>
    <w:rsid w:val="00171120"/>
    <w:rsid w:val="00174C1D"/>
    <w:rsid w:val="00180AE8"/>
    <w:rsid w:val="001854D9"/>
    <w:rsid w:val="001915BA"/>
    <w:rsid w:val="00197244"/>
    <w:rsid w:val="001976B6"/>
    <w:rsid w:val="001A0BDB"/>
    <w:rsid w:val="001B03ED"/>
    <w:rsid w:val="001B23F6"/>
    <w:rsid w:val="001B2B10"/>
    <w:rsid w:val="001B344F"/>
    <w:rsid w:val="001B418F"/>
    <w:rsid w:val="001B515B"/>
    <w:rsid w:val="001B65BF"/>
    <w:rsid w:val="001B7643"/>
    <w:rsid w:val="001C0AD8"/>
    <w:rsid w:val="001C0ED5"/>
    <w:rsid w:val="001C4D18"/>
    <w:rsid w:val="001C58F2"/>
    <w:rsid w:val="001D3C34"/>
    <w:rsid w:val="001E42DA"/>
    <w:rsid w:val="001F740B"/>
    <w:rsid w:val="00200277"/>
    <w:rsid w:val="00202B93"/>
    <w:rsid w:val="00205180"/>
    <w:rsid w:val="00207BA9"/>
    <w:rsid w:val="002101B8"/>
    <w:rsid w:val="00215C9D"/>
    <w:rsid w:val="00215D92"/>
    <w:rsid w:val="002265F9"/>
    <w:rsid w:val="002276B5"/>
    <w:rsid w:val="00233343"/>
    <w:rsid w:val="00235569"/>
    <w:rsid w:val="002355CD"/>
    <w:rsid w:val="00237292"/>
    <w:rsid w:val="0023738C"/>
    <w:rsid w:val="0024793F"/>
    <w:rsid w:val="00263DCA"/>
    <w:rsid w:val="002656AE"/>
    <w:rsid w:val="00266727"/>
    <w:rsid w:val="0026721D"/>
    <w:rsid w:val="002678C9"/>
    <w:rsid w:val="00275655"/>
    <w:rsid w:val="00277B14"/>
    <w:rsid w:val="00281D74"/>
    <w:rsid w:val="00283E54"/>
    <w:rsid w:val="002948C6"/>
    <w:rsid w:val="00297EF0"/>
    <w:rsid w:val="002A0386"/>
    <w:rsid w:val="002A3B62"/>
    <w:rsid w:val="002A546D"/>
    <w:rsid w:val="002A656C"/>
    <w:rsid w:val="002A7A43"/>
    <w:rsid w:val="002B41AD"/>
    <w:rsid w:val="002C57A5"/>
    <w:rsid w:val="002C768F"/>
    <w:rsid w:val="002E1CE0"/>
    <w:rsid w:val="002F24CD"/>
    <w:rsid w:val="002F7052"/>
    <w:rsid w:val="003001DA"/>
    <w:rsid w:val="00302DCF"/>
    <w:rsid w:val="00311E6F"/>
    <w:rsid w:val="00312386"/>
    <w:rsid w:val="00314BAF"/>
    <w:rsid w:val="00314D82"/>
    <w:rsid w:val="00323D00"/>
    <w:rsid w:val="00324F4A"/>
    <w:rsid w:val="00335AE4"/>
    <w:rsid w:val="003373B8"/>
    <w:rsid w:val="00345E49"/>
    <w:rsid w:val="00347E16"/>
    <w:rsid w:val="003508AE"/>
    <w:rsid w:val="00351F11"/>
    <w:rsid w:val="003529DC"/>
    <w:rsid w:val="003618C9"/>
    <w:rsid w:val="00364E2F"/>
    <w:rsid w:val="00366DC9"/>
    <w:rsid w:val="00367AAB"/>
    <w:rsid w:val="00367C03"/>
    <w:rsid w:val="003707A2"/>
    <w:rsid w:val="00376E8E"/>
    <w:rsid w:val="00381D62"/>
    <w:rsid w:val="003824BB"/>
    <w:rsid w:val="00387E23"/>
    <w:rsid w:val="0039238F"/>
    <w:rsid w:val="00395621"/>
    <w:rsid w:val="003A6663"/>
    <w:rsid w:val="003B17D4"/>
    <w:rsid w:val="003B7F34"/>
    <w:rsid w:val="003C0F7B"/>
    <w:rsid w:val="003C339B"/>
    <w:rsid w:val="003C5B13"/>
    <w:rsid w:val="003C6F6A"/>
    <w:rsid w:val="003D262C"/>
    <w:rsid w:val="003D4EE8"/>
    <w:rsid w:val="003E229E"/>
    <w:rsid w:val="003F05DD"/>
    <w:rsid w:val="003F0947"/>
    <w:rsid w:val="003F4BC6"/>
    <w:rsid w:val="00402B58"/>
    <w:rsid w:val="004062E4"/>
    <w:rsid w:val="0040714F"/>
    <w:rsid w:val="0041773C"/>
    <w:rsid w:val="00425370"/>
    <w:rsid w:val="004254C2"/>
    <w:rsid w:val="004307BA"/>
    <w:rsid w:val="00431CEE"/>
    <w:rsid w:val="004338D2"/>
    <w:rsid w:val="00437E6C"/>
    <w:rsid w:val="00440545"/>
    <w:rsid w:val="0044613C"/>
    <w:rsid w:val="0044780D"/>
    <w:rsid w:val="0045020F"/>
    <w:rsid w:val="004554E1"/>
    <w:rsid w:val="0045651E"/>
    <w:rsid w:val="004641EF"/>
    <w:rsid w:val="0046451D"/>
    <w:rsid w:val="00464F6C"/>
    <w:rsid w:val="004663CC"/>
    <w:rsid w:val="0047082B"/>
    <w:rsid w:val="00470A97"/>
    <w:rsid w:val="00471AC9"/>
    <w:rsid w:val="00473767"/>
    <w:rsid w:val="00474A51"/>
    <w:rsid w:val="00482528"/>
    <w:rsid w:val="00483DC3"/>
    <w:rsid w:val="004922C0"/>
    <w:rsid w:val="0049264B"/>
    <w:rsid w:val="00492899"/>
    <w:rsid w:val="004944E8"/>
    <w:rsid w:val="00495576"/>
    <w:rsid w:val="00495D8B"/>
    <w:rsid w:val="004A19EF"/>
    <w:rsid w:val="004A2067"/>
    <w:rsid w:val="004A2FCB"/>
    <w:rsid w:val="004A313F"/>
    <w:rsid w:val="004B2B2B"/>
    <w:rsid w:val="004C1C1D"/>
    <w:rsid w:val="004C296D"/>
    <w:rsid w:val="004C34D5"/>
    <w:rsid w:val="004C672D"/>
    <w:rsid w:val="004C698E"/>
    <w:rsid w:val="004C6E23"/>
    <w:rsid w:val="004D325E"/>
    <w:rsid w:val="004D4549"/>
    <w:rsid w:val="004E2E88"/>
    <w:rsid w:val="004E3522"/>
    <w:rsid w:val="004E65AC"/>
    <w:rsid w:val="004F401F"/>
    <w:rsid w:val="004F4E6C"/>
    <w:rsid w:val="004F531B"/>
    <w:rsid w:val="004F6B56"/>
    <w:rsid w:val="004F6D98"/>
    <w:rsid w:val="00504AF1"/>
    <w:rsid w:val="00506DF5"/>
    <w:rsid w:val="005104B9"/>
    <w:rsid w:val="0051313F"/>
    <w:rsid w:val="00521F06"/>
    <w:rsid w:val="00522FCD"/>
    <w:rsid w:val="00524F8E"/>
    <w:rsid w:val="00531ACD"/>
    <w:rsid w:val="00531C1C"/>
    <w:rsid w:val="00534ADE"/>
    <w:rsid w:val="00537345"/>
    <w:rsid w:val="005379DA"/>
    <w:rsid w:val="00545DE6"/>
    <w:rsid w:val="00546817"/>
    <w:rsid w:val="00547928"/>
    <w:rsid w:val="00550B0A"/>
    <w:rsid w:val="00555CA3"/>
    <w:rsid w:val="00555E71"/>
    <w:rsid w:val="00565D54"/>
    <w:rsid w:val="00567290"/>
    <w:rsid w:val="005727C7"/>
    <w:rsid w:val="00581FB5"/>
    <w:rsid w:val="00582CAB"/>
    <w:rsid w:val="00586225"/>
    <w:rsid w:val="00593AD0"/>
    <w:rsid w:val="005952B9"/>
    <w:rsid w:val="00597F2E"/>
    <w:rsid w:val="005A1521"/>
    <w:rsid w:val="005A4BCD"/>
    <w:rsid w:val="005A6BD5"/>
    <w:rsid w:val="005B097E"/>
    <w:rsid w:val="005B2B80"/>
    <w:rsid w:val="005B4962"/>
    <w:rsid w:val="005B4F6A"/>
    <w:rsid w:val="005B591F"/>
    <w:rsid w:val="005B6B8C"/>
    <w:rsid w:val="005C54CB"/>
    <w:rsid w:val="005D3F10"/>
    <w:rsid w:val="005D56AD"/>
    <w:rsid w:val="005D6710"/>
    <w:rsid w:val="005E0D89"/>
    <w:rsid w:val="005E464A"/>
    <w:rsid w:val="005E566F"/>
    <w:rsid w:val="005F3E8B"/>
    <w:rsid w:val="00600BDD"/>
    <w:rsid w:val="00602CE1"/>
    <w:rsid w:val="00606C63"/>
    <w:rsid w:val="00613E29"/>
    <w:rsid w:val="00617B32"/>
    <w:rsid w:val="00621BD9"/>
    <w:rsid w:val="006235A3"/>
    <w:rsid w:val="00625491"/>
    <w:rsid w:val="00625F14"/>
    <w:rsid w:val="0063458C"/>
    <w:rsid w:val="0063476D"/>
    <w:rsid w:val="006405AB"/>
    <w:rsid w:val="00654184"/>
    <w:rsid w:val="00656217"/>
    <w:rsid w:val="006622C5"/>
    <w:rsid w:val="0066569A"/>
    <w:rsid w:val="00667B76"/>
    <w:rsid w:val="00667DF0"/>
    <w:rsid w:val="00676BCC"/>
    <w:rsid w:val="0068498C"/>
    <w:rsid w:val="00697154"/>
    <w:rsid w:val="006A29E4"/>
    <w:rsid w:val="006B2492"/>
    <w:rsid w:val="006C5052"/>
    <w:rsid w:val="006C7D39"/>
    <w:rsid w:val="006D5328"/>
    <w:rsid w:val="006E30A4"/>
    <w:rsid w:val="006E31A9"/>
    <w:rsid w:val="006E6C64"/>
    <w:rsid w:val="006F05D5"/>
    <w:rsid w:val="00700587"/>
    <w:rsid w:val="00703C1E"/>
    <w:rsid w:val="0071168F"/>
    <w:rsid w:val="00712690"/>
    <w:rsid w:val="0071399C"/>
    <w:rsid w:val="00714712"/>
    <w:rsid w:val="0072505F"/>
    <w:rsid w:val="00725AE4"/>
    <w:rsid w:val="00727428"/>
    <w:rsid w:val="007334A4"/>
    <w:rsid w:val="00734868"/>
    <w:rsid w:val="00736359"/>
    <w:rsid w:val="00736AD0"/>
    <w:rsid w:val="00747FA7"/>
    <w:rsid w:val="00752B68"/>
    <w:rsid w:val="007565F7"/>
    <w:rsid w:val="00757263"/>
    <w:rsid w:val="00767893"/>
    <w:rsid w:val="007734FB"/>
    <w:rsid w:val="00780CCB"/>
    <w:rsid w:val="00782FC4"/>
    <w:rsid w:val="00786810"/>
    <w:rsid w:val="007923E8"/>
    <w:rsid w:val="007925B5"/>
    <w:rsid w:val="007A39F8"/>
    <w:rsid w:val="007B04C6"/>
    <w:rsid w:val="007B04E7"/>
    <w:rsid w:val="007B1B25"/>
    <w:rsid w:val="007B3513"/>
    <w:rsid w:val="007C64AB"/>
    <w:rsid w:val="007D06A3"/>
    <w:rsid w:val="007D1C4B"/>
    <w:rsid w:val="007E44C4"/>
    <w:rsid w:val="007E6B0B"/>
    <w:rsid w:val="007E7E1A"/>
    <w:rsid w:val="007F1497"/>
    <w:rsid w:val="007F3D22"/>
    <w:rsid w:val="0080260B"/>
    <w:rsid w:val="00807163"/>
    <w:rsid w:val="008144E9"/>
    <w:rsid w:val="00816A1B"/>
    <w:rsid w:val="0083246F"/>
    <w:rsid w:val="0083706B"/>
    <w:rsid w:val="00841E64"/>
    <w:rsid w:val="00844887"/>
    <w:rsid w:val="00845F97"/>
    <w:rsid w:val="00852B9F"/>
    <w:rsid w:val="00853787"/>
    <w:rsid w:val="00855F1D"/>
    <w:rsid w:val="00863648"/>
    <w:rsid w:val="00872FE0"/>
    <w:rsid w:val="0087532D"/>
    <w:rsid w:val="00877979"/>
    <w:rsid w:val="00881669"/>
    <w:rsid w:val="00881D7A"/>
    <w:rsid w:val="00886033"/>
    <w:rsid w:val="00896CF6"/>
    <w:rsid w:val="008A6B98"/>
    <w:rsid w:val="008A7FAD"/>
    <w:rsid w:val="008B31B4"/>
    <w:rsid w:val="008B434B"/>
    <w:rsid w:val="008B7605"/>
    <w:rsid w:val="008C4738"/>
    <w:rsid w:val="008D16DF"/>
    <w:rsid w:val="008D4149"/>
    <w:rsid w:val="008D6D8C"/>
    <w:rsid w:val="008D79A8"/>
    <w:rsid w:val="008E0D46"/>
    <w:rsid w:val="008E5584"/>
    <w:rsid w:val="008E6C1D"/>
    <w:rsid w:val="008F1EE9"/>
    <w:rsid w:val="008F2964"/>
    <w:rsid w:val="008F4FAE"/>
    <w:rsid w:val="008F5A9D"/>
    <w:rsid w:val="00902C65"/>
    <w:rsid w:val="0091379C"/>
    <w:rsid w:val="00921952"/>
    <w:rsid w:val="00925CE0"/>
    <w:rsid w:val="009413EF"/>
    <w:rsid w:val="00947743"/>
    <w:rsid w:val="00950CCC"/>
    <w:rsid w:val="009652C8"/>
    <w:rsid w:val="009754A1"/>
    <w:rsid w:val="00976F8D"/>
    <w:rsid w:val="00982B41"/>
    <w:rsid w:val="009851F7"/>
    <w:rsid w:val="009878E6"/>
    <w:rsid w:val="00987B4E"/>
    <w:rsid w:val="00993B90"/>
    <w:rsid w:val="009A07C4"/>
    <w:rsid w:val="009A3780"/>
    <w:rsid w:val="009A46FC"/>
    <w:rsid w:val="009B5164"/>
    <w:rsid w:val="009B5BA0"/>
    <w:rsid w:val="009C1994"/>
    <w:rsid w:val="009C5A29"/>
    <w:rsid w:val="009D093A"/>
    <w:rsid w:val="009D1DE4"/>
    <w:rsid w:val="009D422C"/>
    <w:rsid w:val="009D764B"/>
    <w:rsid w:val="009D78F2"/>
    <w:rsid w:val="009D7F38"/>
    <w:rsid w:val="009E1521"/>
    <w:rsid w:val="009E2049"/>
    <w:rsid w:val="009E2D22"/>
    <w:rsid w:val="009E3FD7"/>
    <w:rsid w:val="009E7438"/>
    <w:rsid w:val="009F284D"/>
    <w:rsid w:val="00A007A2"/>
    <w:rsid w:val="00A02005"/>
    <w:rsid w:val="00A046CE"/>
    <w:rsid w:val="00A05592"/>
    <w:rsid w:val="00A1293F"/>
    <w:rsid w:val="00A14171"/>
    <w:rsid w:val="00A16EC1"/>
    <w:rsid w:val="00A2333B"/>
    <w:rsid w:val="00A25862"/>
    <w:rsid w:val="00A346B2"/>
    <w:rsid w:val="00A52C20"/>
    <w:rsid w:val="00A542A2"/>
    <w:rsid w:val="00A60E3B"/>
    <w:rsid w:val="00A61030"/>
    <w:rsid w:val="00A63D5D"/>
    <w:rsid w:val="00A64D47"/>
    <w:rsid w:val="00A65F81"/>
    <w:rsid w:val="00A66E53"/>
    <w:rsid w:val="00A67A2E"/>
    <w:rsid w:val="00A67C3A"/>
    <w:rsid w:val="00A71154"/>
    <w:rsid w:val="00A73CFD"/>
    <w:rsid w:val="00A74CC2"/>
    <w:rsid w:val="00A76548"/>
    <w:rsid w:val="00A76A65"/>
    <w:rsid w:val="00A8581E"/>
    <w:rsid w:val="00A9413F"/>
    <w:rsid w:val="00A95A06"/>
    <w:rsid w:val="00A96F33"/>
    <w:rsid w:val="00AA0A35"/>
    <w:rsid w:val="00AA1F93"/>
    <w:rsid w:val="00AB1C4A"/>
    <w:rsid w:val="00AB6493"/>
    <w:rsid w:val="00AC1594"/>
    <w:rsid w:val="00AD7F76"/>
    <w:rsid w:val="00AE07A1"/>
    <w:rsid w:val="00AE174B"/>
    <w:rsid w:val="00AE19FF"/>
    <w:rsid w:val="00AE4F69"/>
    <w:rsid w:val="00AE552F"/>
    <w:rsid w:val="00AE56ED"/>
    <w:rsid w:val="00B022E6"/>
    <w:rsid w:val="00B072E4"/>
    <w:rsid w:val="00B07773"/>
    <w:rsid w:val="00B243F4"/>
    <w:rsid w:val="00B320D2"/>
    <w:rsid w:val="00B36519"/>
    <w:rsid w:val="00B41AEB"/>
    <w:rsid w:val="00B42138"/>
    <w:rsid w:val="00B4619C"/>
    <w:rsid w:val="00B50841"/>
    <w:rsid w:val="00B50FD4"/>
    <w:rsid w:val="00B54A04"/>
    <w:rsid w:val="00B5604E"/>
    <w:rsid w:val="00B560BA"/>
    <w:rsid w:val="00B72280"/>
    <w:rsid w:val="00B72D16"/>
    <w:rsid w:val="00B77191"/>
    <w:rsid w:val="00B83BD6"/>
    <w:rsid w:val="00B83C18"/>
    <w:rsid w:val="00B83EE7"/>
    <w:rsid w:val="00B8673C"/>
    <w:rsid w:val="00B879B0"/>
    <w:rsid w:val="00BA00A2"/>
    <w:rsid w:val="00BA1E59"/>
    <w:rsid w:val="00BA45F4"/>
    <w:rsid w:val="00BA4B1C"/>
    <w:rsid w:val="00BB301C"/>
    <w:rsid w:val="00BB639A"/>
    <w:rsid w:val="00BC51C6"/>
    <w:rsid w:val="00BC7D85"/>
    <w:rsid w:val="00BD2FA7"/>
    <w:rsid w:val="00BD30CC"/>
    <w:rsid w:val="00BD6B6E"/>
    <w:rsid w:val="00BE0539"/>
    <w:rsid w:val="00BF1F31"/>
    <w:rsid w:val="00BF6C28"/>
    <w:rsid w:val="00C04246"/>
    <w:rsid w:val="00C046FF"/>
    <w:rsid w:val="00C11B50"/>
    <w:rsid w:val="00C12C17"/>
    <w:rsid w:val="00C159EC"/>
    <w:rsid w:val="00C17B89"/>
    <w:rsid w:val="00C3142B"/>
    <w:rsid w:val="00C335BF"/>
    <w:rsid w:val="00C3366B"/>
    <w:rsid w:val="00C3493C"/>
    <w:rsid w:val="00C372B0"/>
    <w:rsid w:val="00C419B1"/>
    <w:rsid w:val="00C43369"/>
    <w:rsid w:val="00C52E45"/>
    <w:rsid w:val="00C55E6F"/>
    <w:rsid w:val="00C5735D"/>
    <w:rsid w:val="00C6637C"/>
    <w:rsid w:val="00C67C2C"/>
    <w:rsid w:val="00C93D3C"/>
    <w:rsid w:val="00CC02CF"/>
    <w:rsid w:val="00CC42D4"/>
    <w:rsid w:val="00CC4C58"/>
    <w:rsid w:val="00CC6AE6"/>
    <w:rsid w:val="00CD66BD"/>
    <w:rsid w:val="00CD66D9"/>
    <w:rsid w:val="00CD6F02"/>
    <w:rsid w:val="00CD700C"/>
    <w:rsid w:val="00CE0B5A"/>
    <w:rsid w:val="00CE1ABC"/>
    <w:rsid w:val="00CE2D3C"/>
    <w:rsid w:val="00CE6B52"/>
    <w:rsid w:val="00CE784D"/>
    <w:rsid w:val="00CF018D"/>
    <w:rsid w:val="00CF33CF"/>
    <w:rsid w:val="00CF5430"/>
    <w:rsid w:val="00CF573C"/>
    <w:rsid w:val="00D0175E"/>
    <w:rsid w:val="00D0635B"/>
    <w:rsid w:val="00D11C76"/>
    <w:rsid w:val="00D147C3"/>
    <w:rsid w:val="00D21C8F"/>
    <w:rsid w:val="00D26D1B"/>
    <w:rsid w:val="00D40657"/>
    <w:rsid w:val="00D41F42"/>
    <w:rsid w:val="00D4387D"/>
    <w:rsid w:val="00D55A96"/>
    <w:rsid w:val="00D60821"/>
    <w:rsid w:val="00D61164"/>
    <w:rsid w:val="00D6166C"/>
    <w:rsid w:val="00D61F4E"/>
    <w:rsid w:val="00D65EEB"/>
    <w:rsid w:val="00D66F2B"/>
    <w:rsid w:val="00D77B76"/>
    <w:rsid w:val="00D82E8A"/>
    <w:rsid w:val="00D97531"/>
    <w:rsid w:val="00DA4E47"/>
    <w:rsid w:val="00DA755A"/>
    <w:rsid w:val="00DB4618"/>
    <w:rsid w:val="00DB55E9"/>
    <w:rsid w:val="00DB6B4B"/>
    <w:rsid w:val="00DC23EA"/>
    <w:rsid w:val="00DC25F7"/>
    <w:rsid w:val="00DC4418"/>
    <w:rsid w:val="00DC4D35"/>
    <w:rsid w:val="00DD1CB2"/>
    <w:rsid w:val="00DD2EA8"/>
    <w:rsid w:val="00DE2B83"/>
    <w:rsid w:val="00DE2DD0"/>
    <w:rsid w:val="00DE7641"/>
    <w:rsid w:val="00DF04D0"/>
    <w:rsid w:val="00DF20D8"/>
    <w:rsid w:val="00DF3170"/>
    <w:rsid w:val="00DF6C82"/>
    <w:rsid w:val="00E0661D"/>
    <w:rsid w:val="00E10D6B"/>
    <w:rsid w:val="00E17732"/>
    <w:rsid w:val="00E2577F"/>
    <w:rsid w:val="00E26EAE"/>
    <w:rsid w:val="00E33694"/>
    <w:rsid w:val="00E349C0"/>
    <w:rsid w:val="00E413FF"/>
    <w:rsid w:val="00E44BF0"/>
    <w:rsid w:val="00E61788"/>
    <w:rsid w:val="00E6184B"/>
    <w:rsid w:val="00E63321"/>
    <w:rsid w:val="00E710A7"/>
    <w:rsid w:val="00E742F8"/>
    <w:rsid w:val="00E74911"/>
    <w:rsid w:val="00E838E2"/>
    <w:rsid w:val="00E844E5"/>
    <w:rsid w:val="00E937C9"/>
    <w:rsid w:val="00E97D2A"/>
    <w:rsid w:val="00EA7165"/>
    <w:rsid w:val="00EB24CB"/>
    <w:rsid w:val="00EB63CF"/>
    <w:rsid w:val="00EB7111"/>
    <w:rsid w:val="00EC0C39"/>
    <w:rsid w:val="00EC7040"/>
    <w:rsid w:val="00ED0E7A"/>
    <w:rsid w:val="00ED16A4"/>
    <w:rsid w:val="00ED3D09"/>
    <w:rsid w:val="00ED6E8E"/>
    <w:rsid w:val="00ED7251"/>
    <w:rsid w:val="00ED7279"/>
    <w:rsid w:val="00EE39B7"/>
    <w:rsid w:val="00EE62F0"/>
    <w:rsid w:val="00EE64A3"/>
    <w:rsid w:val="00EF2634"/>
    <w:rsid w:val="00EF78FA"/>
    <w:rsid w:val="00F00B6A"/>
    <w:rsid w:val="00F16DAC"/>
    <w:rsid w:val="00F202D9"/>
    <w:rsid w:val="00F24E34"/>
    <w:rsid w:val="00F267F3"/>
    <w:rsid w:val="00F3129B"/>
    <w:rsid w:val="00F315DA"/>
    <w:rsid w:val="00F31DC2"/>
    <w:rsid w:val="00F32CB2"/>
    <w:rsid w:val="00F36780"/>
    <w:rsid w:val="00F455F3"/>
    <w:rsid w:val="00F504F5"/>
    <w:rsid w:val="00F50DDE"/>
    <w:rsid w:val="00F51D35"/>
    <w:rsid w:val="00F51F9C"/>
    <w:rsid w:val="00F55733"/>
    <w:rsid w:val="00F601E5"/>
    <w:rsid w:val="00F67496"/>
    <w:rsid w:val="00F75063"/>
    <w:rsid w:val="00F81236"/>
    <w:rsid w:val="00F816E8"/>
    <w:rsid w:val="00F81968"/>
    <w:rsid w:val="00F911A1"/>
    <w:rsid w:val="00F923F5"/>
    <w:rsid w:val="00F935F4"/>
    <w:rsid w:val="00F93905"/>
    <w:rsid w:val="00F93964"/>
    <w:rsid w:val="00F96CB5"/>
    <w:rsid w:val="00FA2B8F"/>
    <w:rsid w:val="00FA56DF"/>
    <w:rsid w:val="00FA5F2D"/>
    <w:rsid w:val="00FA6681"/>
    <w:rsid w:val="00FB3BF3"/>
    <w:rsid w:val="00FB420C"/>
    <w:rsid w:val="00FB530C"/>
    <w:rsid w:val="00FB7B14"/>
    <w:rsid w:val="00FC0A49"/>
    <w:rsid w:val="00FC3063"/>
    <w:rsid w:val="00FC3A40"/>
    <w:rsid w:val="00FD2FCD"/>
    <w:rsid w:val="00FD7710"/>
    <w:rsid w:val="00FE29C5"/>
    <w:rsid w:val="00FE6AFA"/>
    <w:rsid w:val="00FE78AC"/>
    <w:rsid w:val="00FF0047"/>
    <w:rsid w:val="00FF27FA"/>
    <w:rsid w:val="00FF7F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47A185"/>
  <w15:docId w15:val="{413E5583-F162-4E83-B128-6DF4E06C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046D"/>
    <w:rPr>
      <w:sz w:val="24"/>
      <w:szCs w:val="24"/>
    </w:rPr>
  </w:style>
  <w:style w:type="paragraph" w:styleId="berschrift1">
    <w:name w:val="heading 1"/>
    <w:basedOn w:val="Standard"/>
    <w:next w:val="Standard"/>
    <w:qFormat/>
    <w:rsid w:val="00F81236"/>
    <w:pPr>
      <w:keepNext/>
      <w:outlineLvl w:val="0"/>
    </w:pPr>
    <w:rPr>
      <w:rFonts w:ascii="Arial" w:hAnsi="Arial"/>
      <w:szCs w:val="20"/>
    </w:rPr>
  </w:style>
  <w:style w:type="paragraph" w:styleId="berschrift2">
    <w:name w:val="heading 2"/>
    <w:basedOn w:val="Standard"/>
    <w:next w:val="Standard"/>
    <w:qFormat/>
    <w:rsid w:val="008E6C1D"/>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9046D"/>
    <w:rPr>
      <w:color w:val="0000FF"/>
      <w:u w:val="single"/>
    </w:rPr>
  </w:style>
  <w:style w:type="character" w:customStyle="1" w:styleId="fliesstext1">
    <w:name w:val="fliesstext1"/>
    <w:rsid w:val="0009046D"/>
    <w:rPr>
      <w:rFonts w:ascii="Verdana" w:hAnsi="Verdana" w:hint="default"/>
      <w:color w:val="333333"/>
      <w:sz w:val="17"/>
      <w:szCs w:val="17"/>
    </w:rPr>
  </w:style>
  <w:style w:type="paragraph" w:styleId="Dokumentstruktur">
    <w:name w:val="Document Map"/>
    <w:basedOn w:val="Standard"/>
    <w:semiHidden/>
    <w:rsid w:val="005727C7"/>
    <w:pPr>
      <w:shd w:val="clear" w:color="auto" w:fill="000080"/>
    </w:pPr>
    <w:rPr>
      <w:rFonts w:ascii="Tahoma" w:hAnsi="Tahoma" w:cs="Tahoma"/>
      <w:sz w:val="20"/>
      <w:szCs w:val="20"/>
    </w:rPr>
  </w:style>
  <w:style w:type="paragraph" w:styleId="Sprechblasentext">
    <w:name w:val="Balloon Text"/>
    <w:basedOn w:val="Standard"/>
    <w:semiHidden/>
    <w:rsid w:val="00600BDD"/>
    <w:rPr>
      <w:rFonts w:ascii="Tahoma" w:hAnsi="Tahoma" w:cs="Tahoma"/>
      <w:sz w:val="16"/>
      <w:szCs w:val="16"/>
    </w:rPr>
  </w:style>
  <w:style w:type="table" w:styleId="Tabellenraster">
    <w:name w:val="Table Grid"/>
    <w:basedOn w:val="NormaleTabelle"/>
    <w:rsid w:val="00767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8B7605"/>
    <w:rPr>
      <w:sz w:val="16"/>
      <w:szCs w:val="16"/>
    </w:rPr>
  </w:style>
  <w:style w:type="paragraph" w:styleId="Kommentartext">
    <w:name w:val="annotation text"/>
    <w:basedOn w:val="Standard"/>
    <w:semiHidden/>
    <w:rsid w:val="008B7605"/>
    <w:rPr>
      <w:sz w:val="20"/>
      <w:szCs w:val="20"/>
    </w:rPr>
  </w:style>
  <w:style w:type="paragraph" w:styleId="Kommentarthema">
    <w:name w:val="annotation subject"/>
    <w:basedOn w:val="Kommentartext"/>
    <w:next w:val="Kommentartext"/>
    <w:semiHidden/>
    <w:rsid w:val="008B7605"/>
    <w:rPr>
      <w:b/>
      <w:bCs/>
    </w:rPr>
  </w:style>
  <w:style w:type="character" w:styleId="BesuchterLink">
    <w:name w:val="FollowedHyperlink"/>
    <w:rsid w:val="009E3FD7"/>
    <w:rPr>
      <w:color w:val="606420"/>
      <w:u w:val="single"/>
    </w:rPr>
  </w:style>
  <w:style w:type="paragraph" w:styleId="Textkrper">
    <w:name w:val="Body Text"/>
    <w:basedOn w:val="Standard"/>
    <w:rsid w:val="00F81236"/>
    <w:rPr>
      <w:rFonts w:ascii="Arial" w:hAnsi="Arial"/>
      <w:szCs w:val="20"/>
    </w:rPr>
  </w:style>
  <w:style w:type="paragraph" w:styleId="StandardWeb">
    <w:name w:val="Normal (Web)"/>
    <w:basedOn w:val="Standard"/>
    <w:uiPriority w:val="99"/>
    <w:rsid w:val="00F81236"/>
    <w:pPr>
      <w:spacing w:before="100" w:beforeAutospacing="1" w:after="100" w:afterAutospacing="1"/>
    </w:pPr>
    <w:rPr>
      <w:rFonts w:ascii="Arial" w:eastAsia="Arial Unicode MS" w:hAnsi="Arial" w:cs="Arial"/>
      <w:color w:val="000000"/>
      <w:sz w:val="18"/>
      <w:szCs w:val="18"/>
    </w:rPr>
  </w:style>
  <w:style w:type="paragraph" w:styleId="Textkrper2">
    <w:name w:val="Body Text 2"/>
    <w:basedOn w:val="Standard"/>
    <w:rsid w:val="00F81236"/>
    <w:pPr>
      <w:spacing w:line="360" w:lineRule="auto"/>
    </w:pPr>
    <w:rPr>
      <w:rFonts w:ascii="Arial" w:hAnsi="Arial"/>
      <w:b/>
    </w:rPr>
  </w:style>
  <w:style w:type="paragraph" w:styleId="Kopfzeile">
    <w:name w:val="header"/>
    <w:basedOn w:val="Standard"/>
    <w:rsid w:val="004C698E"/>
    <w:pPr>
      <w:tabs>
        <w:tab w:val="center" w:pos="4536"/>
        <w:tab w:val="right" w:pos="9072"/>
      </w:tabs>
    </w:pPr>
  </w:style>
  <w:style w:type="paragraph" w:styleId="Fuzeile">
    <w:name w:val="footer"/>
    <w:basedOn w:val="Standard"/>
    <w:rsid w:val="004C698E"/>
    <w:pPr>
      <w:tabs>
        <w:tab w:val="center" w:pos="4536"/>
        <w:tab w:val="right" w:pos="9072"/>
      </w:tabs>
    </w:pPr>
  </w:style>
  <w:style w:type="paragraph" w:customStyle="1" w:styleId="Headline">
    <w:name w:val="Headline"/>
    <w:basedOn w:val="Standard"/>
    <w:next w:val="Textkrper"/>
    <w:rsid w:val="007C64AB"/>
    <w:pPr>
      <w:spacing w:after="57" w:line="400" w:lineRule="atLeast"/>
      <w:ind w:right="1134"/>
    </w:pPr>
    <w:rPr>
      <w:rFonts w:ascii="Arial" w:hAnsi="Arial"/>
      <w:b/>
      <w:sz w:val="25"/>
      <w:szCs w:val="25"/>
    </w:rPr>
  </w:style>
  <w:style w:type="paragraph" w:customStyle="1" w:styleId="DefaultText">
    <w:name w:val="Default Text"/>
    <w:basedOn w:val="Standard"/>
    <w:rsid w:val="00BA45F4"/>
    <w:pPr>
      <w:snapToGrid w:val="0"/>
    </w:pPr>
    <w:rPr>
      <w:lang w:val="en-US"/>
    </w:rPr>
  </w:style>
  <w:style w:type="character" w:styleId="Seitenzahl">
    <w:name w:val="page number"/>
    <w:basedOn w:val="Absatz-Standardschriftart"/>
    <w:rsid w:val="004554E1"/>
  </w:style>
  <w:style w:type="paragraph" w:styleId="Listenabsatz">
    <w:name w:val="List Paragraph"/>
    <w:basedOn w:val="Standard"/>
    <w:uiPriority w:val="34"/>
    <w:qFormat/>
    <w:rsid w:val="00437E6C"/>
    <w:pPr>
      <w:ind w:left="720"/>
      <w:contextualSpacing/>
    </w:pPr>
  </w:style>
  <w:style w:type="character" w:styleId="NichtaufgelsteErwhnung">
    <w:name w:val="Unresolved Mention"/>
    <w:basedOn w:val="Absatz-Standardschriftart"/>
    <w:uiPriority w:val="99"/>
    <w:semiHidden/>
    <w:unhideWhenUsed/>
    <w:rsid w:val="003F05DD"/>
    <w:rPr>
      <w:color w:val="605E5C"/>
      <w:shd w:val="clear" w:color="auto" w:fill="E1DFDD"/>
    </w:rPr>
  </w:style>
  <w:style w:type="paragraph" w:styleId="berarbeitung">
    <w:name w:val="Revision"/>
    <w:hidden/>
    <w:uiPriority w:val="99"/>
    <w:semiHidden/>
    <w:rsid w:val="00B022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287">
      <w:bodyDiv w:val="1"/>
      <w:marLeft w:val="0"/>
      <w:marRight w:val="0"/>
      <w:marTop w:val="0"/>
      <w:marBottom w:val="0"/>
      <w:divBdr>
        <w:top w:val="none" w:sz="0" w:space="0" w:color="auto"/>
        <w:left w:val="none" w:sz="0" w:space="0" w:color="auto"/>
        <w:bottom w:val="none" w:sz="0" w:space="0" w:color="auto"/>
        <w:right w:val="none" w:sz="0" w:space="0" w:color="auto"/>
      </w:divBdr>
    </w:div>
    <w:div w:id="138813082">
      <w:bodyDiv w:val="1"/>
      <w:marLeft w:val="0"/>
      <w:marRight w:val="0"/>
      <w:marTop w:val="0"/>
      <w:marBottom w:val="0"/>
      <w:divBdr>
        <w:top w:val="none" w:sz="0" w:space="0" w:color="auto"/>
        <w:left w:val="none" w:sz="0" w:space="0" w:color="auto"/>
        <w:bottom w:val="none" w:sz="0" w:space="0" w:color="auto"/>
        <w:right w:val="none" w:sz="0" w:space="0" w:color="auto"/>
      </w:divBdr>
    </w:div>
    <w:div w:id="183398594">
      <w:bodyDiv w:val="1"/>
      <w:marLeft w:val="0"/>
      <w:marRight w:val="0"/>
      <w:marTop w:val="0"/>
      <w:marBottom w:val="0"/>
      <w:divBdr>
        <w:top w:val="none" w:sz="0" w:space="0" w:color="auto"/>
        <w:left w:val="none" w:sz="0" w:space="0" w:color="auto"/>
        <w:bottom w:val="none" w:sz="0" w:space="0" w:color="auto"/>
        <w:right w:val="none" w:sz="0" w:space="0" w:color="auto"/>
      </w:divBdr>
    </w:div>
    <w:div w:id="207693110">
      <w:bodyDiv w:val="1"/>
      <w:marLeft w:val="0"/>
      <w:marRight w:val="0"/>
      <w:marTop w:val="0"/>
      <w:marBottom w:val="0"/>
      <w:divBdr>
        <w:top w:val="none" w:sz="0" w:space="0" w:color="auto"/>
        <w:left w:val="none" w:sz="0" w:space="0" w:color="auto"/>
        <w:bottom w:val="none" w:sz="0" w:space="0" w:color="auto"/>
        <w:right w:val="none" w:sz="0" w:space="0" w:color="auto"/>
      </w:divBdr>
    </w:div>
    <w:div w:id="230432857">
      <w:bodyDiv w:val="1"/>
      <w:marLeft w:val="0"/>
      <w:marRight w:val="0"/>
      <w:marTop w:val="0"/>
      <w:marBottom w:val="0"/>
      <w:divBdr>
        <w:top w:val="none" w:sz="0" w:space="0" w:color="auto"/>
        <w:left w:val="none" w:sz="0" w:space="0" w:color="auto"/>
        <w:bottom w:val="none" w:sz="0" w:space="0" w:color="auto"/>
        <w:right w:val="none" w:sz="0" w:space="0" w:color="auto"/>
      </w:divBdr>
    </w:div>
    <w:div w:id="266082845">
      <w:bodyDiv w:val="1"/>
      <w:marLeft w:val="0"/>
      <w:marRight w:val="0"/>
      <w:marTop w:val="0"/>
      <w:marBottom w:val="0"/>
      <w:divBdr>
        <w:top w:val="none" w:sz="0" w:space="0" w:color="auto"/>
        <w:left w:val="none" w:sz="0" w:space="0" w:color="auto"/>
        <w:bottom w:val="none" w:sz="0" w:space="0" w:color="auto"/>
        <w:right w:val="none" w:sz="0" w:space="0" w:color="auto"/>
      </w:divBdr>
    </w:div>
    <w:div w:id="509174812">
      <w:bodyDiv w:val="1"/>
      <w:marLeft w:val="0"/>
      <w:marRight w:val="0"/>
      <w:marTop w:val="0"/>
      <w:marBottom w:val="0"/>
      <w:divBdr>
        <w:top w:val="none" w:sz="0" w:space="0" w:color="auto"/>
        <w:left w:val="none" w:sz="0" w:space="0" w:color="auto"/>
        <w:bottom w:val="none" w:sz="0" w:space="0" w:color="auto"/>
        <w:right w:val="none" w:sz="0" w:space="0" w:color="auto"/>
      </w:divBdr>
      <w:divsChild>
        <w:div w:id="1262688913">
          <w:marLeft w:val="0"/>
          <w:marRight w:val="0"/>
          <w:marTop w:val="0"/>
          <w:marBottom w:val="0"/>
          <w:divBdr>
            <w:top w:val="none" w:sz="0" w:space="0" w:color="auto"/>
            <w:left w:val="none" w:sz="0" w:space="0" w:color="auto"/>
            <w:bottom w:val="none" w:sz="0" w:space="0" w:color="auto"/>
            <w:right w:val="none" w:sz="0" w:space="0" w:color="auto"/>
          </w:divBdr>
        </w:div>
        <w:div w:id="922689801">
          <w:marLeft w:val="0"/>
          <w:marRight w:val="0"/>
          <w:marTop w:val="0"/>
          <w:marBottom w:val="0"/>
          <w:divBdr>
            <w:top w:val="none" w:sz="0" w:space="0" w:color="auto"/>
            <w:left w:val="none" w:sz="0" w:space="0" w:color="auto"/>
            <w:bottom w:val="none" w:sz="0" w:space="0" w:color="auto"/>
            <w:right w:val="none" w:sz="0" w:space="0" w:color="auto"/>
          </w:divBdr>
        </w:div>
        <w:div w:id="2033453888">
          <w:marLeft w:val="0"/>
          <w:marRight w:val="0"/>
          <w:marTop w:val="0"/>
          <w:marBottom w:val="0"/>
          <w:divBdr>
            <w:top w:val="none" w:sz="0" w:space="0" w:color="auto"/>
            <w:left w:val="none" w:sz="0" w:space="0" w:color="auto"/>
            <w:bottom w:val="none" w:sz="0" w:space="0" w:color="auto"/>
            <w:right w:val="none" w:sz="0" w:space="0" w:color="auto"/>
          </w:divBdr>
        </w:div>
      </w:divsChild>
    </w:div>
    <w:div w:id="646251588">
      <w:bodyDiv w:val="1"/>
      <w:marLeft w:val="0"/>
      <w:marRight w:val="0"/>
      <w:marTop w:val="0"/>
      <w:marBottom w:val="0"/>
      <w:divBdr>
        <w:top w:val="none" w:sz="0" w:space="0" w:color="auto"/>
        <w:left w:val="none" w:sz="0" w:space="0" w:color="auto"/>
        <w:bottom w:val="none" w:sz="0" w:space="0" w:color="auto"/>
        <w:right w:val="none" w:sz="0" w:space="0" w:color="auto"/>
      </w:divBdr>
    </w:div>
    <w:div w:id="676689559">
      <w:bodyDiv w:val="1"/>
      <w:marLeft w:val="0"/>
      <w:marRight w:val="0"/>
      <w:marTop w:val="0"/>
      <w:marBottom w:val="0"/>
      <w:divBdr>
        <w:top w:val="none" w:sz="0" w:space="0" w:color="auto"/>
        <w:left w:val="none" w:sz="0" w:space="0" w:color="auto"/>
        <w:bottom w:val="none" w:sz="0" w:space="0" w:color="auto"/>
        <w:right w:val="none" w:sz="0" w:space="0" w:color="auto"/>
      </w:divBdr>
    </w:div>
    <w:div w:id="1065570716">
      <w:bodyDiv w:val="1"/>
      <w:marLeft w:val="0"/>
      <w:marRight w:val="0"/>
      <w:marTop w:val="0"/>
      <w:marBottom w:val="0"/>
      <w:divBdr>
        <w:top w:val="none" w:sz="0" w:space="0" w:color="auto"/>
        <w:left w:val="none" w:sz="0" w:space="0" w:color="auto"/>
        <w:bottom w:val="none" w:sz="0" w:space="0" w:color="auto"/>
        <w:right w:val="none" w:sz="0" w:space="0" w:color="auto"/>
      </w:divBdr>
    </w:div>
    <w:div w:id="1347899347">
      <w:bodyDiv w:val="1"/>
      <w:marLeft w:val="0"/>
      <w:marRight w:val="0"/>
      <w:marTop w:val="0"/>
      <w:marBottom w:val="0"/>
      <w:divBdr>
        <w:top w:val="none" w:sz="0" w:space="0" w:color="auto"/>
        <w:left w:val="none" w:sz="0" w:space="0" w:color="auto"/>
        <w:bottom w:val="none" w:sz="0" w:space="0" w:color="auto"/>
        <w:right w:val="none" w:sz="0" w:space="0" w:color="auto"/>
      </w:divBdr>
    </w:div>
    <w:div w:id="1613441254">
      <w:bodyDiv w:val="1"/>
      <w:marLeft w:val="0"/>
      <w:marRight w:val="0"/>
      <w:marTop w:val="0"/>
      <w:marBottom w:val="0"/>
      <w:divBdr>
        <w:top w:val="none" w:sz="0" w:space="0" w:color="auto"/>
        <w:left w:val="none" w:sz="0" w:space="0" w:color="auto"/>
        <w:bottom w:val="none" w:sz="0" w:space="0" w:color="auto"/>
        <w:right w:val="none" w:sz="0" w:space="0" w:color="auto"/>
      </w:divBdr>
      <w:divsChild>
        <w:div w:id="2015298983">
          <w:marLeft w:val="0"/>
          <w:marRight w:val="0"/>
          <w:marTop w:val="0"/>
          <w:marBottom w:val="0"/>
          <w:divBdr>
            <w:top w:val="none" w:sz="0" w:space="0" w:color="auto"/>
            <w:left w:val="none" w:sz="0" w:space="0" w:color="auto"/>
            <w:bottom w:val="none" w:sz="0" w:space="0" w:color="auto"/>
            <w:right w:val="none" w:sz="0" w:space="0" w:color="auto"/>
          </w:divBdr>
          <w:divsChild>
            <w:div w:id="1399131903">
              <w:marLeft w:val="0"/>
              <w:marRight w:val="0"/>
              <w:marTop w:val="0"/>
              <w:marBottom w:val="0"/>
              <w:divBdr>
                <w:top w:val="none" w:sz="0" w:space="0" w:color="auto"/>
                <w:left w:val="none" w:sz="0" w:space="0" w:color="auto"/>
                <w:bottom w:val="none" w:sz="0" w:space="0" w:color="auto"/>
                <w:right w:val="none" w:sz="0" w:space="0" w:color="auto"/>
              </w:divBdr>
            </w:div>
            <w:div w:id="1368721395">
              <w:marLeft w:val="0"/>
              <w:marRight w:val="0"/>
              <w:marTop w:val="0"/>
              <w:marBottom w:val="0"/>
              <w:divBdr>
                <w:top w:val="none" w:sz="0" w:space="0" w:color="auto"/>
                <w:left w:val="none" w:sz="0" w:space="0" w:color="auto"/>
                <w:bottom w:val="none" w:sz="0" w:space="0" w:color="auto"/>
                <w:right w:val="none" w:sz="0" w:space="0" w:color="auto"/>
              </w:divBdr>
            </w:div>
            <w:div w:id="1459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445">
      <w:bodyDiv w:val="1"/>
      <w:marLeft w:val="0"/>
      <w:marRight w:val="0"/>
      <w:marTop w:val="0"/>
      <w:marBottom w:val="0"/>
      <w:divBdr>
        <w:top w:val="none" w:sz="0" w:space="0" w:color="auto"/>
        <w:left w:val="none" w:sz="0" w:space="0" w:color="auto"/>
        <w:bottom w:val="none" w:sz="0" w:space="0" w:color="auto"/>
        <w:right w:val="none" w:sz="0" w:space="0" w:color="auto"/>
      </w:divBdr>
      <w:divsChild>
        <w:div w:id="618070315">
          <w:marLeft w:val="0"/>
          <w:marRight w:val="0"/>
          <w:marTop w:val="0"/>
          <w:marBottom w:val="0"/>
          <w:divBdr>
            <w:top w:val="none" w:sz="0" w:space="0" w:color="auto"/>
            <w:left w:val="none" w:sz="0" w:space="0" w:color="auto"/>
            <w:bottom w:val="none" w:sz="0" w:space="0" w:color="auto"/>
            <w:right w:val="none" w:sz="0" w:space="0" w:color="auto"/>
          </w:divBdr>
        </w:div>
        <w:div w:id="1734160851">
          <w:marLeft w:val="0"/>
          <w:marRight w:val="0"/>
          <w:marTop w:val="0"/>
          <w:marBottom w:val="0"/>
          <w:divBdr>
            <w:top w:val="none" w:sz="0" w:space="0" w:color="auto"/>
            <w:left w:val="none" w:sz="0" w:space="0" w:color="auto"/>
            <w:bottom w:val="none" w:sz="0" w:space="0" w:color="auto"/>
            <w:right w:val="none" w:sz="0" w:space="0" w:color="auto"/>
          </w:divBdr>
        </w:div>
        <w:div w:id="17320384">
          <w:marLeft w:val="0"/>
          <w:marRight w:val="0"/>
          <w:marTop w:val="0"/>
          <w:marBottom w:val="0"/>
          <w:divBdr>
            <w:top w:val="none" w:sz="0" w:space="0" w:color="auto"/>
            <w:left w:val="none" w:sz="0" w:space="0" w:color="auto"/>
            <w:bottom w:val="none" w:sz="0" w:space="0" w:color="auto"/>
            <w:right w:val="none" w:sz="0" w:space="0" w:color="auto"/>
          </w:divBdr>
        </w:div>
      </w:divsChild>
    </w:div>
    <w:div w:id="1718700770">
      <w:bodyDiv w:val="1"/>
      <w:marLeft w:val="0"/>
      <w:marRight w:val="0"/>
      <w:marTop w:val="0"/>
      <w:marBottom w:val="0"/>
      <w:divBdr>
        <w:top w:val="none" w:sz="0" w:space="0" w:color="auto"/>
        <w:left w:val="none" w:sz="0" w:space="0" w:color="auto"/>
        <w:bottom w:val="none" w:sz="0" w:space="0" w:color="auto"/>
        <w:right w:val="none" w:sz="0" w:space="0" w:color="auto"/>
      </w:divBdr>
    </w:div>
    <w:div w:id="1876576233">
      <w:bodyDiv w:val="1"/>
      <w:marLeft w:val="0"/>
      <w:marRight w:val="0"/>
      <w:marTop w:val="0"/>
      <w:marBottom w:val="0"/>
      <w:divBdr>
        <w:top w:val="none" w:sz="0" w:space="0" w:color="auto"/>
        <w:left w:val="none" w:sz="0" w:space="0" w:color="auto"/>
        <w:bottom w:val="none" w:sz="0" w:space="0" w:color="auto"/>
        <w:right w:val="none" w:sz="0" w:space="0" w:color="auto"/>
      </w:divBdr>
      <w:divsChild>
        <w:div w:id="1499006515">
          <w:marLeft w:val="0"/>
          <w:marRight w:val="0"/>
          <w:marTop w:val="0"/>
          <w:marBottom w:val="0"/>
          <w:divBdr>
            <w:top w:val="none" w:sz="0" w:space="0" w:color="auto"/>
            <w:left w:val="none" w:sz="0" w:space="0" w:color="auto"/>
            <w:bottom w:val="none" w:sz="0" w:space="0" w:color="auto"/>
            <w:right w:val="none" w:sz="0" w:space="0" w:color="auto"/>
          </w:divBdr>
        </w:div>
        <w:div w:id="1235315827">
          <w:marLeft w:val="0"/>
          <w:marRight w:val="0"/>
          <w:marTop w:val="0"/>
          <w:marBottom w:val="0"/>
          <w:divBdr>
            <w:top w:val="none" w:sz="0" w:space="0" w:color="auto"/>
            <w:left w:val="none" w:sz="0" w:space="0" w:color="auto"/>
            <w:bottom w:val="none" w:sz="0" w:space="0" w:color="auto"/>
            <w:right w:val="none" w:sz="0" w:space="0" w:color="auto"/>
          </w:divBdr>
        </w:div>
        <w:div w:id="378437280">
          <w:marLeft w:val="0"/>
          <w:marRight w:val="0"/>
          <w:marTop w:val="0"/>
          <w:marBottom w:val="0"/>
          <w:divBdr>
            <w:top w:val="none" w:sz="0" w:space="0" w:color="auto"/>
            <w:left w:val="none" w:sz="0" w:space="0" w:color="auto"/>
            <w:bottom w:val="none" w:sz="0" w:space="0" w:color="auto"/>
            <w:right w:val="none" w:sz="0" w:space="0" w:color="auto"/>
          </w:divBdr>
        </w:div>
      </w:divsChild>
    </w:div>
    <w:div w:id="210510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asfaserplus.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lekom.de/glasfas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asfaserplus.de/foerderu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rvision.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d77e7c-9d7c-4594-9d40-096ae0c8ca15">
      <Terms xmlns="http://schemas.microsoft.com/office/infopath/2007/PartnerControls"/>
    </lcf76f155ced4ddcb4097134ff3c332f>
    <TaxCatchAll xmlns="fee49350-8647-40e4-a9df-eccbf55aee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C8DE40AC4C79E42AB1B8793C05A248C" ma:contentTypeVersion="16" ma:contentTypeDescription="Ein neues Dokument erstellen." ma:contentTypeScope="" ma:versionID="3235b84c278bab69b47504e183a9f65e">
  <xsd:schema xmlns:xsd="http://www.w3.org/2001/XMLSchema" xmlns:xs="http://www.w3.org/2001/XMLSchema" xmlns:p="http://schemas.microsoft.com/office/2006/metadata/properties" xmlns:ns2="76d77e7c-9d7c-4594-9d40-096ae0c8ca15" xmlns:ns3="fee49350-8647-40e4-a9df-eccbf55aee48" targetNamespace="http://schemas.microsoft.com/office/2006/metadata/properties" ma:root="true" ma:fieldsID="1cbf7621cfead8fd3faba62e104b6f16" ns2:_="" ns3:_="">
    <xsd:import namespace="76d77e7c-9d7c-4594-9d40-096ae0c8ca15"/>
    <xsd:import namespace="fee49350-8647-40e4-a9df-eccbf55ae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77e7c-9d7c-4594-9d40-096ae0c8c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5a6c181-b3a6-4e6d-958a-84db063416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e49350-8647-40e4-a9df-eccbf55aee4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f90fa80-b1be-4cfa-9fce-16fd7ee1c02c}" ma:internalName="TaxCatchAll" ma:showField="CatchAllData" ma:web="fee49350-8647-40e4-a9df-eccbf55ae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DD4E5-64B5-43FB-8EA6-D48EB6D5D3ED}">
  <ds:schemaRefs>
    <ds:schemaRef ds:uri="http://schemas.openxmlformats.org/officeDocument/2006/bibliography"/>
  </ds:schemaRefs>
</ds:datastoreItem>
</file>

<file path=customXml/itemProps2.xml><?xml version="1.0" encoding="utf-8"?>
<ds:datastoreItem xmlns:ds="http://schemas.openxmlformats.org/officeDocument/2006/customXml" ds:itemID="{108831D4-802C-4479-BD19-A59B5EBF8CFD}">
  <ds:schemaRefs>
    <ds:schemaRef ds:uri="http://schemas.microsoft.com/sharepoint/v3/contenttype/forms"/>
  </ds:schemaRefs>
</ds:datastoreItem>
</file>

<file path=customXml/itemProps3.xml><?xml version="1.0" encoding="utf-8"?>
<ds:datastoreItem xmlns:ds="http://schemas.openxmlformats.org/officeDocument/2006/customXml" ds:itemID="{9FC29EA0-9EA8-4299-B94E-C9C57C77B501}">
  <ds:schemaRefs>
    <ds:schemaRef ds:uri="http://schemas.microsoft.com/office/2006/metadata/properties"/>
    <ds:schemaRef ds:uri="http://schemas.microsoft.com/office/infopath/2007/PartnerControls"/>
    <ds:schemaRef ds:uri="76d77e7c-9d7c-4594-9d40-096ae0c8ca15"/>
    <ds:schemaRef ds:uri="fee49350-8647-40e4-a9df-eccbf55aee48"/>
  </ds:schemaRefs>
</ds:datastoreItem>
</file>

<file path=customXml/itemProps4.xml><?xml version="1.0" encoding="utf-8"?>
<ds:datastoreItem xmlns:ds="http://schemas.openxmlformats.org/officeDocument/2006/customXml" ds:itemID="{6023A0B4-38A6-4E4C-A2B6-BB3213748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77e7c-9d7c-4594-9d40-096ae0c8ca15"/>
    <ds:schemaRef ds:uri="fee49350-8647-40e4-a9df-eccbf55ae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Bonn, 20</vt:lpstr>
    </vt:vector>
  </TitlesOfParts>
  <Company>T-Systems</Company>
  <LinksUpToDate>false</LinksUpToDate>
  <CharactersWithSpaces>4200</CharactersWithSpaces>
  <SharedDoc>false</SharedDoc>
  <HLinks>
    <vt:vector size="24" baseType="variant">
      <vt:variant>
        <vt:i4>2752633</vt:i4>
      </vt:variant>
      <vt:variant>
        <vt:i4>9</vt:i4>
      </vt:variant>
      <vt:variant>
        <vt:i4>0</vt:i4>
      </vt:variant>
      <vt:variant>
        <vt:i4>5</vt:i4>
      </vt:variant>
      <vt:variant>
        <vt:lpwstr>http://twitter.com/deutschetelekom</vt:lpwstr>
      </vt:variant>
      <vt:variant>
        <vt:lpwstr/>
      </vt:variant>
      <vt:variant>
        <vt:i4>5898321</vt:i4>
      </vt:variant>
      <vt:variant>
        <vt:i4>6</vt:i4>
      </vt:variant>
      <vt:variant>
        <vt:i4>0</vt:i4>
      </vt:variant>
      <vt:variant>
        <vt:i4>5</vt:i4>
      </vt:variant>
      <vt:variant>
        <vt:lpwstr>http://www.telekom.com/fotos</vt:lpwstr>
      </vt:variant>
      <vt:variant>
        <vt:lpwstr/>
      </vt:variant>
      <vt:variant>
        <vt:i4>5701725</vt:i4>
      </vt:variant>
      <vt:variant>
        <vt:i4>3</vt:i4>
      </vt:variant>
      <vt:variant>
        <vt:i4>0</vt:i4>
      </vt:variant>
      <vt:variant>
        <vt:i4>5</vt:i4>
      </vt:variant>
      <vt:variant>
        <vt:lpwstr>http://www.telekom.com/medien</vt:lpwstr>
      </vt:variant>
      <vt:variant>
        <vt:lpwstr/>
      </vt:variant>
      <vt:variant>
        <vt:i4>6946898</vt:i4>
      </vt:variant>
      <vt:variant>
        <vt:i4>0</vt:i4>
      </vt:variant>
      <vt:variant>
        <vt:i4>0</vt:i4>
      </vt:variant>
      <vt:variant>
        <vt:i4>5</vt:i4>
      </vt:variant>
      <vt:variant>
        <vt:lpwstr>mailto:medien@telekom.de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Bonn, 20</dc:title>
  <dc:creator>Nierwetberg.Mark</dc:creator>
  <cp:lastModifiedBy>Stadt Hbr. Laube, Christian</cp:lastModifiedBy>
  <cp:revision>3</cp:revision>
  <cp:lastPrinted>2009-07-02T13:16:00Z</cp:lastPrinted>
  <dcterms:created xsi:type="dcterms:W3CDTF">2025-10-09T08:52:00Z</dcterms:created>
  <dcterms:modified xsi:type="dcterms:W3CDTF">2025-10-22T11:25:00Z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0x010100BC8DE40AC4C79E42AB1B8793C05A248C</vt:lpwstr>
  </property>
</Properties>
</file>